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ABCD6" w14:textId="77777777" w:rsidR="00BC7A2E" w:rsidRDefault="00BC7A2E" w:rsidP="00002A55">
      <w:pPr>
        <w:jc w:val="center"/>
        <w:rPr>
          <w:rFonts w:ascii="Arial" w:hAnsi="Arial" w:cs="Arial"/>
          <w:b/>
          <w:szCs w:val="24"/>
          <w:u w:val="single"/>
        </w:rPr>
      </w:pPr>
    </w:p>
    <w:p w14:paraId="680B3E8C" w14:textId="0AB30D6C" w:rsidR="00BC7A2E" w:rsidRDefault="00BC7A2E" w:rsidP="00A231CA">
      <w:pPr>
        <w:rPr>
          <w:rFonts w:ascii="Arial" w:hAnsi="Arial" w:cs="Arial"/>
          <w:b/>
          <w:szCs w:val="24"/>
          <w:u w:val="single"/>
        </w:rPr>
      </w:pPr>
    </w:p>
    <w:p w14:paraId="121692DF" w14:textId="77777777" w:rsidR="00621527" w:rsidRDefault="00621527" w:rsidP="00A231CA">
      <w:pPr>
        <w:rPr>
          <w:rFonts w:ascii="Arial" w:hAnsi="Arial" w:cs="Arial"/>
          <w:b/>
          <w:szCs w:val="24"/>
          <w:u w:val="single"/>
        </w:rPr>
      </w:pPr>
    </w:p>
    <w:p w14:paraId="126B74C7" w14:textId="54FB0645" w:rsidR="00BC7A2E" w:rsidRDefault="00621527" w:rsidP="00621527">
      <w:pPr>
        <w:rPr>
          <w:rFonts w:ascii="Arial" w:hAnsi="Arial" w:cs="Arial"/>
          <w:b/>
          <w:szCs w:val="24"/>
          <w:u w:val="single"/>
        </w:rPr>
      </w:pPr>
      <w:r>
        <w:rPr>
          <w:noProof/>
          <w:spacing w:val="85"/>
          <w:lang w:eastAsia="en-GB"/>
        </w:rPr>
        <w:drawing>
          <wp:inline distT="0" distB="0" distL="0" distR="0" wp14:anchorId="3D2C57CA" wp14:editId="6930A83D">
            <wp:extent cx="2625090" cy="552450"/>
            <wp:effectExtent l="0" t="0" r="381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45114" cy="556664"/>
                    </a:xfrm>
                    <a:prstGeom prst="rect">
                      <a:avLst/>
                    </a:prstGeom>
                  </pic:spPr>
                </pic:pic>
              </a:graphicData>
            </a:graphic>
          </wp:inline>
        </w:drawing>
      </w:r>
    </w:p>
    <w:p w14:paraId="3F6BA9B2" w14:textId="77777777" w:rsidR="00BC7A2E" w:rsidRDefault="00BC7A2E" w:rsidP="00002A55">
      <w:pPr>
        <w:jc w:val="center"/>
        <w:rPr>
          <w:rFonts w:ascii="Arial" w:hAnsi="Arial" w:cs="Arial"/>
          <w:b/>
          <w:szCs w:val="24"/>
          <w:u w:val="single"/>
        </w:rPr>
      </w:pPr>
    </w:p>
    <w:p w14:paraId="55FC243E" w14:textId="77777777" w:rsidR="00BC7A2E" w:rsidRDefault="00BC7A2E" w:rsidP="00BC7A2E">
      <w:pPr>
        <w:ind w:left="720" w:hanging="360"/>
        <w:rPr>
          <w:rFonts w:ascii="Calibri" w:eastAsia="Times New Roman" w:hAnsi="Calibri" w:cs="Times New Roman"/>
          <w:b/>
          <w:bCs/>
          <w:color w:val="201F1E"/>
          <w:szCs w:val="24"/>
          <w:bdr w:val="none" w:sz="0" w:space="0" w:color="auto" w:frame="1"/>
        </w:rPr>
      </w:pPr>
    </w:p>
    <w:p w14:paraId="45075429" w14:textId="77777777" w:rsidR="00BC7A2E" w:rsidRPr="00EA32B3" w:rsidRDefault="00BC7A2E" w:rsidP="00BC7A2E">
      <w:pPr>
        <w:ind w:left="720" w:hanging="360"/>
        <w:rPr>
          <w:rFonts w:ascii="Calibri" w:eastAsia="Times New Roman" w:hAnsi="Calibri" w:cs="Times New Roman"/>
          <w:b/>
          <w:bCs/>
          <w:color w:val="201F1E"/>
          <w:szCs w:val="24"/>
          <w:bdr w:val="none" w:sz="0" w:space="0" w:color="auto" w:frame="1"/>
        </w:rPr>
      </w:pPr>
    </w:p>
    <w:p w14:paraId="51B0F5C8" w14:textId="77777777" w:rsidR="00CA368F" w:rsidRDefault="00CA368F" w:rsidP="00BC7A2E">
      <w:pPr>
        <w:jc w:val="center"/>
        <w:rPr>
          <w:rFonts w:ascii="Arial" w:eastAsia="Times New Roman" w:hAnsi="Arial" w:cs="Arial"/>
          <w:b/>
          <w:bCs/>
          <w:color w:val="201F1E"/>
          <w:sz w:val="56"/>
          <w:szCs w:val="56"/>
          <w:u w:val="single"/>
          <w:bdr w:val="none" w:sz="0" w:space="0" w:color="auto" w:frame="1"/>
        </w:rPr>
      </w:pPr>
    </w:p>
    <w:p w14:paraId="68A2E132" w14:textId="15D379E4" w:rsidR="00CA368F" w:rsidRDefault="00CA368F" w:rsidP="00BC7A2E">
      <w:pPr>
        <w:jc w:val="center"/>
        <w:rPr>
          <w:rFonts w:ascii="Arial" w:eastAsia="Times New Roman" w:hAnsi="Arial" w:cs="Arial"/>
          <w:b/>
          <w:bCs/>
          <w:color w:val="201F1E"/>
          <w:sz w:val="56"/>
          <w:szCs w:val="56"/>
          <w:u w:val="single"/>
          <w:bdr w:val="none" w:sz="0" w:space="0" w:color="auto" w:frame="1"/>
        </w:rPr>
      </w:pPr>
    </w:p>
    <w:p w14:paraId="6CF7CA3C" w14:textId="77777777" w:rsidR="00577AF8" w:rsidRDefault="00577AF8" w:rsidP="00BC7A2E">
      <w:pPr>
        <w:jc w:val="center"/>
        <w:rPr>
          <w:rFonts w:ascii="Arial" w:eastAsia="Times New Roman" w:hAnsi="Arial" w:cs="Arial"/>
          <w:b/>
          <w:bCs/>
          <w:color w:val="201F1E"/>
          <w:sz w:val="56"/>
          <w:szCs w:val="56"/>
          <w:u w:val="single"/>
          <w:bdr w:val="none" w:sz="0" w:space="0" w:color="auto" w:frame="1"/>
        </w:rPr>
      </w:pPr>
    </w:p>
    <w:p w14:paraId="3F49A479" w14:textId="77777777" w:rsidR="00CA368F" w:rsidRDefault="00CA368F" w:rsidP="00BC7A2E">
      <w:pPr>
        <w:jc w:val="center"/>
        <w:rPr>
          <w:rFonts w:ascii="Arial" w:eastAsia="Times New Roman" w:hAnsi="Arial" w:cs="Arial"/>
          <w:b/>
          <w:bCs/>
          <w:color w:val="201F1E"/>
          <w:sz w:val="56"/>
          <w:szCs w:val="56"/>
          <w:u w:val="single"/>
          <w:bdr w:val="none" w:sz="0" w:space="0" w:color="auto" w:frame="1"/>
        </w:rPr>
      </w:pPr>
    </w:p>
    <w:p w14:paraId="3CACF55E" w14:textId="77777777" w:rsidR="00FA0CA9" w:rsidRDefault="00FA0CA9" w:rsidP="00BC7A2E">
      <w:pPr>
        <w:jc w:val="center"/>
        <w:rPr>
          <w:rFonts w:ascii="Arial" w:eastAsia="Times New Roman" w:hAnsi="Arial" w:cs="Arial"/>
          <w:b/>
          <w:bCs/>
          <w:color w:val="009999"/>
          <w:sz w:val="56"/>
          <w:szCs w:val="56"/>
          <w:bdr w:val="none" w:sz="0" w:space="0" w:color="auto" w:frame="1"/>
        </w:rPr>
      </w:pPr>
      <w:r>
        <w:rPr>
          <w:rFonts w:ascii="Arial" w:eastAsia="Times New Roman" w:hAnsi="Arial" w:cs="Arial"/>
          <w:b/>
          <w:bCs/>
          <w:color w:val="009999"/>
          <w:sz w:val="56"/>
          <w:szCs w:val="56"/>
          <w:bdr w:val="none" w:sz="0" w:space="0" w:color="auto" w:frame="1"/>
        </w:rPr>
        <w:t>Orleton and Kimbolton Primary Schools</w:t>
      </w:r>
    </w:p>
    <w:p w14:paraId="4534897A" w14:textId="3C484C89" w:rsidR="00BC7A2E" w:rsidRPr="00D533A9" w:rsidRDefault="00BC7A2E" w:rsidP="00BC7A2E">
      <w:pPr>
        <w:jc w:val="center"/>
        <w:rPr>
          <w:rFonts w:ascii="Arial" w:eastAsia="Times New Roman" w:hAnsi="Arial" w:cs="Arial"/>
          <w:b/>
          <w:bCs/>
          <w:color w:val="009999"/>
          <w:sz w:val="56"/>
          <w:szCs w:val="56"/>
          <w:bdr w:val="none" w:sz="0" w:space="0" w:color="auto" w:frame="1"/>
        </w:rPr>
      </w:pPr>
      <w:bookmarkStart w:id="0" w:name="_GoBack"/>
      <w:bookmarkEnd w:id="0"/>
      <w:r w:rsidRPr="00D533A9">
        <w:rPr>
          <w:rFonts w:ascii="Arial" w:eastAsia="Times New Roman" w:hAnsi="Arial" w:cs="Arial"/>
          <w:b/>
          <w:bCs/>
          <w:color w:val="009999"/>
          <w:sz w:val="56"/>
          <w:szCs w:val="56"/>
          <w:bdr w:val="none" w:sz="0" w:space="0" w:color="auto" w:frame="1"/>
        </w:rPr>
        <w:t>Herefordshire Council</w:t>
      </w:r>
    </w:p>
    <w:p w14:paraId="73251BF1" w14:textId="77777777" w:rsidR="002D0331" w:rsidRPr="00D533A9" w:rsidRDefault="002D0331" w:rsidP="00BC7A2E">
      <w:pPr>
        <w:jc w:val="center"/>
        <w:rPr>
          <w:rFonts w:ascii="Arial" w:eastAsia="Times New Roman" w:hAnsi="Arial" w:cs="Arial"/>
          <w:bCs/>
          <w:color w:val="009999"/>
          <w:sz w:val="56"/>
          <w:szCs w:val="56"/>
          <w:bdr w:val="none" w:sz="0" w:space="0" w:color="auto" w:frame="1"/>
        </w:rPr>
      </w:pPr>
    </w:p>
    <w:p w14:paraId="0B8AEC55" w14:textId="77777777" w:rsidR="00FF32F8" w:rsidRPr="00D533A9" w:rsidRDefault="00002A55" w:rsidP="00BC7A2E">
      <w:pPr>
        <w:jc w:val="center"/>
        <w:rPr>
          <w:rFonts w:ascii="Arial" w:eastAsia="Times New Roman" w:hAnsi="Arial" w:cs="Arial"/>
          <w:b/>
          <w:bCs/>
          <w:color w:val="009999"/>
          <w:sz w:val="56"/>
          <w:szCs w:val="56"/>
          <w:bdr w:val="none" w:sz="0" w:space="0" w:color="auto" w:frame="1"/>
        </w:rPr>
      </w:pPr>
      <w:r w:rsidRPr="00D533A9">
        <w:rPr>
          <w:rFonts w:ascii="Arial" w:hAnsi="Arial" w:cs="Arial"/>
          <w:b/>
          <w:color w:val="009999"/>
          <w:sz w:val="56"/>
          <w:szCs w:val="56"/>
        </w:rPr>
        <w:t>Low Level concerns guidance</w:t>
      </w:r>
    </w:p>
    <w:p w14:paraId="6B9938A4" w14:textId="77777777" w:rsidR="00002A55" w:rsidRPr="00D533A9" w:rsidRDefault="00002A55" w:rsidP="00FF32F8">
      <w:pPr>
        <w:jc w:val="both"/>
        <w:rPr>
          <w:rFonts w:ascii="Arial" w:hAnsi="Arial" w:cs="Arial"/>
          <w:b/>
          <w:color w:val="009999"/>
          <w:szCs w:val="24"/>
        </w:rPr>
      </w:pPr>
    </w:p>
    <w:p w14:paraId="701EDB85" w14:textId="77777777" w:rsidR="00BC7A2E" w:rsidRPr="009E23C1" w:rsidRDefault="00BC7A2E" w:rsidP="00FF32F8">
      <w:pPr>
        <w:jc w:val="both"/>
        <w:rPr>
          <w:rFonts w:ascii="Arial" w:hAnsi="Arial" w:cs="Arial"/>
          <w:b/>
          <w:szCs w:val="24"/>
        </w:rPr>
      </w:pPr>
    </w:p>
    <w:p w14:paraId="6AD8658A" w14:textId="77777777" w:rsidR="00002A55" w:rsidRPr="009E23C1" w:rsidRDefault="00002A55" w:rsidP="00FF32F8">
      <w:pPr>
        <w:jc w:val="both"/>
        <w:rPr>
          <w:rFonts w:ascii="Arial" w:hAnsi="Arial" w:cs="Arial"/>
          <w:szCs w:val="24"/>
        </w:rPr>
      </w:pPr>
    </w:p>
    <w:p w14:paraId="3CFA8864" w14:textId="77777777" w:rsidR="00787238" w:rsidRDefault="00787238" w:rsidP="00FF32F8">
      <w:pPr>
        <w:jc w:val="both"/>
        <w:rPr>
          <w:rFonts w:ascii="Arial" w:hAnsi="Arial" w:cs="Arial"/>
          <w:szCs w:val="24"/>
        </w:rPr>
      </w:pPr>
    </w:p>
    <w:p w14:paraId="6552E651" w14:textId="77777777" w:rsidR="00787238" w:rsidRDefault="00787238" w:rsidP="00FF32F8">
      <w:pPr>
        <w:jc w:val="both"/>
        <w:rPr>
          <w:rFonts w:ascii="Arial" w:hAnsi="Arial" w:cs="Arial"/>
          <w:szCs w:val="24"/>
        </w:rPr>
      </w:pPr>
    </w:p>
    <w:p w14:paraId="079A1EFA" w14:textId="77777777" w:rsidR="00787238" w:rsidRDefault="00787238" w:rsidP="00FF32F8">
      <w:pPr>
        <w:jc w:val="both"/>
        <w:rPr>
          <w:rFonts w:ascii="Arial" w:hAnsi="Arial" w:cs="Arial"/>
          <w:szCs w:val="24"/>
        </w:rPr>
      </w:pPr>
    </w:p>
    <w:p w14:paraId="131669DE" w14:textId="77777777" w:rsidR="00787238" w:rsidRDefault="00787238" w:rsidP="00FF32F8">
      <w:pPr>
        <w:jc w:val="both"/>
        <w:rPr>
          <w:rFonts w:ascii="Arial" w:hAnsi="Arial" w:cs="Arial"/>
          <w:szCs w:val="24"/>
        </w:rPr>
      </w:pPr>
    </w:p>
    <w:p w14:paraId="2DEE5813" w14:textId="77777777" w:rsidR="00787238" w:rsidRDefault="00787238" w:rsidP="00FF32F8">
      <w:pPr>
        <w:jc w:val="both"/>
        <w:rPr>
          <w:rFonts w:ascii="Arial" w:hAnsi="Arial" w:cs="Arial"/>
          <w:szCs w:val="24"/>
        </w:rPr>
      </w:pPr>
    </w:p>
    <w:p w14:paraId="6EA14387" w14:textId="77777777" w:rsidR="00787238" w:rsidRDefault="00787238" w:rsidP="00FF32F8">
      <w:pPr>
        <w:jc w:val="both"/>
        <w:rPr>
          <w:rFonts w:ascii="Arial" w:hAnsi="Arial" w:cs="Arial"/>
          <w:szCs w:val="24"/>
        </w:rPr>
      </w:pPr>
    </w:p>
    <w:p w14:paraId="4A532B6A" w14:textId="77777777" w:rsidR="00787238" w:rsidRDefault="00787238" w:rsidP="00FF32F8">
      <w:pPr>
        <w:jc w:val="both"/>
        <w:rPr>
          <w:rFonts w:ascii="Arial" w:hAnsi="Arial" w:cs="Arial"/>
          <w:szCs w:val="24"/>
        </w:rPr>
      </w:pPr>
    </w:p>
    <w:p w14:paraId="0DFA2877" w14:textId="77777777" w:rsidR="00787238" w:rsidRDefault="00787238" w:rsidP="00FF32F8">
      <w:pPr>
        <w:jc w:val="both"/>
        <w:rPr>
          <w:rFonts w:ascii="Arial" w:hAnsi="Arial" w:cs="Arial"/>
          <w:szCs w:val="24"/>
        </w:rPr>
      </w:pPr>
    </w:p>
    <w:p w14:paraId="013520D7" w14:textId="77777777" w:rsidR="00787238" w:rsidRDefault="00787238" w:rsidP="00FF32F8">
      <w:pPr>
        <w:jc w:val="both"/>
        <w:rPr>
          <w:rFonts w:ascii="Arial" w:hAnsi="Arial" w:cs="Arial"/>
          <w:szCs w:val="24"/>
        </w:rPr>
      </w:pPr>
    </w:p>
    <w:p w14:paraId="3033EA3C" w14:textId="77777777" w:rsidR="00787238" w:rsidRDefault="00787238" w:rsidP="00FF32F8">
      <w:pPr>
        <w:jc w:val="both"/>
        <w:rPr>
          <w:rFonts w:ascii="Arial" w:hAnsi="Arial" w:cs="Arial"/>
          <w:szCs w:val="24"/>
        </w:rPr>
      </w:pPr>
    </w:p>
    <w:p w14:paraId="715DE113" w14:textId="77777777" w:rsidR="00787238" w:rsidRDefault="00787238" w:rsidP="00FF32F8">
      <w:pPr>
        <w:jc w:val="both"/>
        <w:rPr>
          <w:rFonts w:ascii="Arial" w:hAnsi="Arial" w:cs="Arial"/>
          <w:szCs w:val="24"/>
        </w:rPr>
      </w:pPr>
    </w:p>
    <w:p w14:paraId="7A8ADF2C" w14:textId="77777777" w:rsidR="00787238" w:rsidRDefault="00787238" w:rsidP="00FF32F8">
      <w:pPr>
        <w:jc w:val="both"/>
        <w:rPr>
          <w:rFonts w:ascii="Arial" w:hAnsi="Arial" w:cs="Arial"/>
          <w:szCs w:val="24"/>
        </w:rPr>
      </w:pPr>
    </w:p>
    <w:p w14:paraId="7973E67D" w14:textId="77777777" w:rsidR="00787238" w:rsidRDefault="00787238" w:rsidP="00FF32F8">
      <w:pPr>
        <w:jc w:val="both"/>
        <w:rPr>
          <w:rFonts w:ascii="Arial" w:hAnsi="Arial" w:cs="Arial"/>
          <w:szCs w:val="24"/>
        </w:rPr>
      </w:pPr>
    </w:p>
    <w:p w14:paraId="2FCB19EC" w14:textId="77777777" w:rsidR="00787238" w:rsidRDefault="00787238" w:rsidP="00FF32F8">
      <w:pPr>
        <w:jc w:val="both"/>
        <w:rPr>
          <w:rFonts w:ascii="Arial" w:hAnsi="Arial" w:cs="Arial"/>
          <w:szCs w:val="24"/>
        </w:rPr>
      </w:pPr>
    </w:p>
    <w:p w14:paraId="40CE0B52" w14:textId="77777777" w:rsidR="00787238" w:rsidRDefault="00787238" w:rsidP="00FF32F8">
      <w:pPr>
        <w:jc w:val="both"/>
        <w:rPr>
          <w:rFonts w:ascii="Arial" w:hAnsi="Arial" w:cs="Arial"/>
          <w:szCs w:val="24"/>
        </w:rPr>
      </w:pPr>
    </w:p>
    <w:p w14:paraId="604AAF98" w14:textId="77777777" w:rsidR="00787238" w:rsidRDefault="00787238" w:rsidP="00FF32F8">
      <w:pPr>
        <w:jc w:val="both"/>
        <w:rPr>
          <w:rFonts w:ascii="Arial" w:hAnsi="Arial" w:cs="Arial"/>
          <w:szCs w:val="24"/>
        </w:rPr>
      </w:pPr>
    </w:p>
    <w:p w14:paraId="1229D931" w14:textId="77777777" w:rsidR="00787238" w:rsidRDefault="00787238" w:rsidP="00FF32F8">
      <w:pPr>
        <w:jc w:val="both"/>
        <w:rPr>
          <w:rFonts w:ascii="Arial" w:hAnsi="Arial" w:cs="Arial"/>
          <w:szCs w:val="24"/>
        </w:rPr>
      </w:pPr>
    </w:p>
    <w:p w14:paraId="78D5A3B0" w14:textId="77777777" w:rsidR="00787238" w:rsidRDefault="00787238" w:rsidP="00FF32F8">
      <w:pPr>
        <w:jc w:val="both"/>
        <w:rPr>
          <w:rFonts w:ascii="Arial" w:hAnsi="Arial" w:cs="Arial"/>
          <w:szCs w:val="24"/>
        </w:rPr>
      </w:pPr>
    </w:p>
    <w:p w14:paraId="05949EC3" w14:textId="77777777" w:rsidR="00787238" w:rsidRDefault="00787238" w:rsidP="00FF32F8">
      <w:pPr>
        <w:jc w:val="both"/>
        <w:rPr>
          <w:rFonts w:ascii="Arial" w:hAnsi="Arial" w:cs="Arial"/>
          <w:szCs w:val="24"/>
        </w:rPr>
      </w:pPr>
    </w:p>
    <w:p w14:paraId="2E3064EB" w14:textId="77777777" w:rsidR="00787238" w:rsidRDefault="00787238" w:rsidP="00FF32F8">
      <w:pPr>
        <w:jc w:val="both"/>
        <w:rPr>
          <w:rFonts w:ascii="Arial" w:hAnsi="Arial" w:cs="Arial"/>
          <w:szCs w:val="24"/>
        </w:rPr>
      </w:pPr>
    </w:p>
    <w:p w14:paraId="36DE060F" w14:textId="77777777" w:rsidR="00787238" w:rsidRDefault="00787238" w:rsidP="00FF32F8">
      <w:pPr>
        <w:jc w:val="both"/>
        <w:rPr>
          <w:rFonts w:ascii="Arial" w:hAnsi="Arial" w:cs="Arial"/>
          <w:szCs w:val="24"/>
        </w:rPr>
      </w:pPr>
    </w:p>
    <w:p w14:paraId="24AEE335" w14:textId="77777777" w:rsidR="00787238" w:rsidRDefault="00787238" w:rsidP="00FF32F8">
      <w:pPr>
        <w:jc w:val="both"/>
        <w:rPr>
          <w:rFonts w:ascii="Arial" w:hAnsi="Arial" w:cs="Arial"/>
          <w:szCs w:val="24"/>
        </w:rPr>
      </w:pPr>
    </w:p>
    <w:p w14:paraId="49D66762" w14:textId="77777777" w:rsidR="00787238" w:rsidRDefault="00787238" w:rsidP="00FF32F8">
      <w:pPr>
        <w:jc w:val="both"/>
        <w:rPr>
          <w:rFonts w:ascii="Arial" w:hAnsi="Arial" w:cs="Arial"/>
          <w:szCs w:val="24"/>
        </w:rPr>
      </w:pPr>
    </w:p>
    <w:p w14:paraId="589E8605" w14:textId="77777777" w:rsidR="00787238" w:rsidRDefault="00787238" w:rsidP="00FF32F8">
      <w:pPr>
        <w:jc w:val="both"/>
        <w:rPr>
          <w:rFonts w:ascii="Arial" w:hAnsi="Arial" w:cs="Arial"/>
          <w:szCs w:val="24"/>
        </w:rPr>
      </w:pPr>
    </w:p>
    <w:p w14:paraId="0FB555B8" w14:textId="75367F26" w:rsidR="00787238" w:rsidRPr="00621527" w:rsidRDefault="00621527" w:rsidP="00621527">
      <w:pPr>
        <w:jc w:val="right"/>
        <w:rPr>
          <w:rFonts w:ascii="Arial" w:hAnsi="Arial" w:cs="Arial"/>
          <w:b/>
          <w:szCs w:val="24"/>
        </w:rPr>
      </w:pPr>
      <w:r w:rsidRPr="00621527">
        <w:rPr>
          <w:rFonts w:ascii="Arial" w:hAnsi="Arial" w:cs="Arial"/>
          <w:b/>
          <w:szCs w:val="24"/>
        </w:rPr>
        <w:t>August 2022</w:t>
      </w:r>
    </w:p>
    <w:p w14:paraId="121FD366" w14:textId="09A659DC" w:rsidR="00787238" w:rsidRPr="00056163" w:rsidRDefault="00056163" w:rsidP="00056163">
      <w:pPr>
        <w:jc w:val="right"/>
        <w:rPr>
          <w:rFonts w:ascii="Arial" w:hAnsi="Arial" w:cs="Arial"/>
          <w:b/>
          <w:sz w:val="20"/>
          <w:szCs w:val="20"/>
        </w:rPr>
      </w:pPr>
      <w:r w:rsidRPr="00056163">
        <w:rPr>
          <w:rFonts w:ascii="Arial" w:hAnsi="Arial" w:cs="Arial"/>
          <w:b/>
          <w:sz w:val="20"/>
          <w:szCs w:val="20"/>
        </w:rPr>
        <w:t>Version 1</w:t>
      </w:r>
    </w:p>
    <w:p w14:paraId="40EABBED" w14:textId="77777777" w:rsidR="00787238" w:rsidRDefault="00787238" w:rsidP="00FF32F8">
      <w:pPr>
        <w:jc w:val="both"/>
        <w:rPr>
          <w:rFonts w:ascii="Arial" w:hAnsi="Arial" w:cs="Arial"/>
          <w:szCs w:val="24"/>
        </w:rPr>
      </w:pPr>
    </w:p>
    <w:p w14:paraId="71D87146" w14:textId="77777777" w:rsidR="00787238" w:rsidRDefault="00787238" w:rsidP="00FF32F8">
      <w:pPr>
        <w:jc w:val="both"/>
        <w:rPr>
          <w:rFonts w:ascii="Arial" w:hAnsi="Arial" w:cs="Arial"/>
          <w:szCs w:val="24"/>
        </w:rPr>
      </w:pPr>
    </w:p>
    <w:p w14:paraId="1A427862" w14:textId="77777777" w:rsidR="00787238" w:rsidRDefault="00787238" w:rsidP="00FF32F8">
      <w:pPr>
        <w:jc w:val="both"/>
        <w:rPr>
          <w:rFonts w:ascii="Arial" w:hAnsi="Arial" w:cs="Arial"/>
          <w:szCs w:val="24"/>
        </w:rPr>
      </w:pPr>
    </w:p>
    <w:p w14:paraId="77279FA8" w14:textId="18B40E2C" w:rsidR="00787238" w:rsidRDefault="00787238" w:rsidP="00FF32F8">
      <w:pPr>
        <w:jc w:val="both"/>
        <w:rPr>
          <w:rFonts w:ascii="Arial" w:hAnsi="Arial" w:cs="Arial"/>
          <w:szCs w:val="24"/>
        </w:rPr>
      </w:pPr>
    </w:p>
    <w:p w14:paraId="4E905CF7" w14:textId="134B454D" w:rsidR="00CA368F" w:rsidRDefault="00CA368F" w:rsidP="00FF32F8">
      <w:pPr>
        <w:jc w:val="both"/>
        <w:rPr>
          <w:rFonts w:ascii="Arial" w:hAnsi="Arial" w:cs="Arial"/>
          <w:szCs w:val="24"/>
        </w:rPr>
      </w:pPr>
    </w:p>
    <w:p w14:paraId="49AE5F15" w14:textId="77777777" w:rsidR="00CA368F" w:rsidRDefault="00CA368F" w:rsidP="00FF32F8">
      <w:pPr>
        <w:jc w:val="both"/>
        <w:rPr>
          <w:rFonts w:ascii="Arial" w:hAnsi="Arial" w:cs="Arial"/>
          <w:szCs w:val="24"/>
        </w:rPr>
      </w:pPr>
    </w:p>
    <w:p w14:paraId="0ABC5273" w14:textId="44407079" w:rsidR="00FF32F8" w:rsidRPr="009E23C1" w:rsidRDefault="00D82D43" w:rsidP="00FF32F8">
      <w:pPr>
        <w:jc w:val="both"/>
        <w:rPr>
          <w:rFonts w:ascii="Arial" w:hAnsi="Arial" w:cs="Arial"/>
          <w:szCs w:val="24"/>
        </w:rPr>
      </w:pPr>
      <w:r w:rsidRPr="009E23C1">
        <w:rPr>
          <w:rFonts w:ascii="Arial" w:hAnsi="Arial" w:cs="Arial"/>
          <w:szCs w:val="24"/>
        </w:rPr>
        <w:t>This policy is to be read alongside the following documents:</w:t>
      </w:r>
    </w:p>
    <w:p w14:paraId="75B3CE3B" w14:textId="77777777" w:rsidR="00D82D43" w:rsidRPr="009E23C1" w:rsidRDefault="00D82D43" w:rsidP="00FF32F8">
      <w:pPr>
        <w:jc w:val="both"/>
        <w:rPr>
          <w:rFonts w:ascii="Arial" w:hAnsi="Arial" w:cs="Arial"/>
          <w:szCs w:val="24"/>
        </w:rPr>
      </w:pPr>
    </w:p>
    <w:p w14:paraId="0DFBA014" w14:textId="77777777" w:rsidR="00D82D43" w:rsidRPr="009E23C1" w:rsidRDefault="00002A55" w:rsidP="00CE61F1">
      <w:pPr>
        <w:numPr>
          <w:ilvl w:val="0"/>
          <w:numId w:val="3"/>
        </w:numPr>
        <w:spacing w:after="200" w:line="276" w:lineRule="auto"/>
        <w:rPr>
          <w:rFonts w:ascii="Arial" w:eastAsia="Times New Roman" w:hAnsi="Arial" w:cs="Arial"/>
          <w:szCs w:val="24"/>
          <w:lang w:eastAsia="en-GB"/>
        </w:rPr>
      </w:pPr>
      <w:r w:rsidRPr="009E23C1">
        <w:rPr>
          <w:rFonts w:ascii="Arial" w:hAnsi="Arial" w:cs="Arial"/>
          <w:szCs w:val="24"/>
        </w:rPr>
        <w:t>KCSIE 2022</w:t>
      </w:r>
      <w:r w:rsidR="00D82D43" w:rsidRPr="009E23C1">
        <w:rPr>
          <w:rFonts w:ascii="Arial" w:hAnsi="Arial" w:cs="Arial"/>
          <w:szCs w:val="24"/>
        </w:rPr>
        <w:t xml:space="preserve"> </w:t>
      </w:r>
      <w:hyperlink r:id="rId8" w:history="1">
        <w:r w:rsidR="00D82D43" w:rsidRPr="009E23C1">
          <w:rPr>
            <w:rFonts w:ascii="Arial" w:eastAsia="Times New Roman" w:hAnsi="Arial" w:cs="Arial"/>
            <w:color w:val="0000FF"/>
            <w:szCs w:val="24"/>
            <w:u w:val="single"/>
            <w:lang w:eastAsia="en-GB"/>
          </w:rPr>
          <w:t xml:space="preserve">Keeping Children Safe </w:t>
        </w:r>
        <w:r w:rsidRPr="009E23C1">
          <w:rPr>
            <w:rFonts w:ascii="Arial" w:eastAsia="Times New Roman" w:hAnsi="Arial" w:cs="Arial"/>
            <w:color w:val="0000FF"/>
            <w:szCs w:val="24"/>
            <w:u w:val="single"/>
            <w:lang w:eastAsia="en-GB"/>
          </w:rPr>
          <w:t>in Education (</w:t>
        </w:r>
        <w:proofErr w:type="spellStart"/>
        <w:r w:rsidRPr="009E23C1">
          <w:rPr>
            <w:rFonts w:ascii="Arial" w:eastAsia="Times New Roman" w:hAnsi="Arial" w:cs="Arial"/>
            <w:color w:val="0000FF"/>
            <w:szCs w:val="24"/>
            <w:u w:val="single"/>
            <w:lang w:eastAsia="en-GB"/>
          </w:rPr>
          <w:t>DfE</w:t>
        </w:r>
        <w:proofErr w:type="spellEnd"/>
        <w:r w:rsidRPr="009E23C1">
          <w:rPr>
            <w:rFonts w:ascii="Arial" w:eastAsia="Times New Roman" w:hAnsi="Arial" w:cs="Arial"/>
            <w:color w:val="0000FF"/>
            <w:szCs w:val="24"/>
            <w:u w:val="single"/>
            <w:lang w:eastAsia="en-GB"/>
          </w:rPr>
          <w:t xml:space="preserve"> September 2022</w:t>
        </w:r>
        <w:r w:rsidR="00D82D43" w:rsidRPr="009E23C1">
          <w:rPr>
            <w:rFonts w:ascii="Arial" w:eastAsia="Times New Roman" w:hAnsi="Arial" w:cs="Arial"/>
            <w:color w:val="0000FF"/>
            <w:szCs w:val="24"/>
            <w:u w:val="single"/>
            <w:lang w:eastAsia="en-GB"/>
          </w:rPr>
          <w:t>)</w:t>
        </w:r>
      </w:hyperlink>
      <w:r w:rsidR="00D82D43" w:rsidRPr="009E23C1">
        <w:rPr>
          <w:rFonts w:ascii="Arial" w:eastAsia="Times New Roman" w:hAnsi="Arial" w:cs="Arial"/>
          <w:szCs w:val="24"/>
          <w:lang w:eastAsia="en-GB"/>
        </w:rPr>
        <w:t xml:space="preserve"> </w:t>
      </w:r>
    </w:p>
    <w:p w14:paraId="0938CF73" w14:textId="77777777" w:rsidR="00156F27" w:rsidRPr="009E23C1" w:rsidRDefault="00D82D43" w:rsidP="00002A55">
      <w:pPr>
        <w:numPr>
          <w:ilvl w:val="0"/>
          <w:numId w:val="3"/>
        </w:numPr>
        <w:spacing w:after="200" w:line="276" w:lineRule="auto"/>
        <w:rPr>
          <w:rFonts w:ascii="Arial" w:eastAsia="Times New Roman" w:hAnsi="Arial" w:cs="Arial"/>
          <w:szCs w:val="24"/>
          <w:lang w:eastAsia="en-GB"/>
        </w:rPr>
      </w:pPr>
      <w:r w:rsidRPr="009E23C1">
        <w:rPr>
          <w:rFonts w:ascii="Arial" w:hAnsi="Arial" w:cs="Arial"/>
          <w:szCs w:val="24"/>
        </w:rPr>
        <w:t xml:space="preserve">KCSIE Part 1 and Annex for Further Information </w:t>
      </w:r>
    </w:p>
    <w:p w14:paraId="637B1A62" w14:textId="77777777" w:rsidR="00D82D43" w:rsidRPr="009E23C1" w:rsidRDefault="00FA0CA9" w:rsidP="00D82D43">
      <w:pPr>
        <w:numPr>
          <w:ilvl w:val="0"/>
          <w:numId w:val="3"/>
        </w:numPr>
        <w:spacing w:after="200" w:line="276" w:lineRule="auto"/>
        <w:rPr>
          <w:rFonts w:ascii="Arial" w:eastAsia="Times New Roman" w:hAnsi="Arial" w:cs="Arial"/>
          <w:b/>
          <w:szCs w:val="24"/>
          <w:lang w:eastAsia="en-GB"/>
        </w:rPr>
      </w:pPr>
      <w:hyperlink r:id="rId9" w:history="1">
        <w:r w:rsidR="00D82D43" w:rsidRPr="009E23C1">
          <w:rPr>
            <w:rFonts w:ascii="Arial" w:eastAsia="Times New Roman" w:hAnsi="Arial" w:cs="Arial"/>
            <w:color w:val="0000FF"/>
            <w:szCs w:val="24"/>
            <w:u w:val="single"/>
            <w:lang w:eastAsia="en-GB"/>
          </w:rPr>
          <w:t>Working Together to Safeguard Children (</w:t>
        </w:r>
        <w:proofErr w:type="spellStart"/>
        <w:r w:rsidR="00D82D43" w:rsidRPr="009E23C1">
          <w:rPr>
            <w:rFonts w:ascii="Arial" w:eastAsia="Times New Roman" w:hAnsi="Arial" w:cs="Arial"/>
            <w:color w:val="0000FF"/>
            <w:szCs w:val="24"/>
            <w:u w:val="single"/>
            <w:lang w:eastAsia="en-GB"/>
          </w:rPr>
          <w:t>DfE</w:t>
        </w:r>
        <w:proofErr w:type="spellEnd"/>
        <w:r w:rsidR="00D82D43" w:rsidRPr="009E23C1">
          <w:rPr>
            <w:rFonts w:ascii="Arial" w:eastAsia="Times New Roman" w:hAnsi="Arial" w:cs="Arial"/>
            <w:color w:val="0000FF"/>
            <w:szCs w:val="24"/>
            <w:u w:val="single"/>
            <w:lang w:eastAsia="en-GB"/>
          </w:rPr>
          <w:t xml:space="preserve"> 2018)</w:t>
        </w:r>
      </w:hyperlink>
    </w:p>
    <w:p w14:paraId="04B016DE" w14:textId="77777777" w:rsidR="00D82D43" w:rsidRPr="009E23C1" w:rsidRDefault="00FA0CA9" w:rsidP="00D82D43">
      <w:pPr>
        <w:numPr>
          <w:ilvl w:val="0"/>
          <w:numId w:val="3"/>
        </w:numPr>
        <w:spacing w:after="200" w:line="276" w:lineRule="auto"/>
        <w:rPr>
          <w:rFonts w:ascii="Arial" w:eastAsia="Times New Roman" w:hAnsi="Arial" w:cs="Arial"/>
          <w:szCs w:val="24"/>
          <w:lang w:eastAsia="en-GB"/>
        </w:rPr>
      </w:pPr>
      <w:hyperlink r:id="rId10" w:history="1">
        <w:r w:rsidR="00D82D43" w:rsidRPr="009E23C1">
          <w:rPr>
            <w:rFonts w:ascii="Arial" w:eastAsia="Times New Roman" w:hAnsi="Arial" w:cs="Arial"/>
            <w:color w:val="0000FF"/>
            <w:szCs w:val="24"/>
            <w:u w:val="single"/>
            <w:lang w:eastAsia="en-GB"/>
          </w:rPr>
          <w:t xml:space="preserve">Information Sharing (HM </w:t>
        </w:r>
        <w:proofErr w:type="spellStart"/>
        <w:r w:rsidR="00D82D43" w:rsidRPr="009E23C1">
          <w:rPr>
            <w:rFonts w:ascii="Arial" w:eastAsia="Times New Roman" w:hAnsi="Arial" w:cs="Arial"/>
            <w:color w:val="0000FF"/>
            <w:szCs w:val="24"/>
            <w:u w:val="single"/>
            <w:lang w:eastAsia="en-GB"/>
          </w:rPr>
          <w:t>Govt</w:t>
        </w:r>
        <w:proofErr w:type="spellEnd"/>
        <w:r w:rsidR="00D82D43" w:rsidRPr="009E23C1">
          <w:rPr>
            <w:rFonts w:ascii="Arial" w:eastAsia="Times New Roman" w:hAnsi="Arial" w:cs="Arial"/>
            <w:color w:val="0000FF"/>
            <w:szCs w:val="24"/>
            <w:u w:val="single"/>
            <w:lang w:eastAsia="en-GB"/>
          </w:rPr>
          <w:t xml:space="preserve"> July 2018)</w:t>
        </w:r>
      </w:hyperlink>
    </w:p>
    <w:p w14:paraId="726A0063" w14:textId="77777777" w:rsidR="00D82D43" w:rsidRPr="009E23C1" w:rsidRDefault="00D82D43" w:rsidP="00D82D43">
      <w:pPr>
        <w:numPr>
          <w:ilvl w:val="0"/>
          <w:numId w:val="3"/>
        </w:numPr>
        <w:spacing w:after="200" w:line="276" w:lineRule="auto"/>
        <w:rPr>
          <w:rFonts w:ascii="Arial" w:eastAsia="Times New Roman" w:hAnsi="Arial" w:cs="Arial"/>
          <w:b/>
          <w:szCs w:val="24"/>
          <w:lang w:eastAsia="en-GB"/>
        </w:rPr>
      </w:pPr>
      <w:r w:rsidRPr="009E23C1">
        <w:rPr>
          <w:rFonts w:ascii="Arial" w:eastAsia="Times New Roman" w:hAnsi="Arial" w:cs="Arial"/>
          <w:szCs w:val="24"/>
          <w:lang w:eastAsia="en-GB"/>
        </w:rPr>
        <w:t>The procedures of Herefordshire Sa</w:t>
      </w:r>
      <w:r w:rsidR="00CE61F1" w:rsidRPr="009E23C1">
        <w:rPr>
          <w:rFonts w:ascii="Arial" w:eastAsia="Times New Roman" w:hAnsi="Arial" w:cs="Arial"/>
          <w:szCs w:val="24"/>
          <w:lang w:eastAsia="en-GB"/>
        </w:rPr>
        <w:t xml:space="preserve">feguarding Children Partnership </w:t>
      </w:r>
      <w:hyperlink r:id="rId11" w:history="1">
        <w:r w:rsidR="00CE61F1" w:rsidRPr="009E23C1">
          <w:rPr>
            <w:rFonts w:ascii="Arial" w:eastAsia="Times New Roman" w:hAnsi="Arial" w:cs="Arial"/>
            <w:color w:val="0000FF"/>
            <w:szCs w:val="24"/>
            <w:u w:val="single"/>
            <w:lang w:eastAsia="en-GB"/>
          </w:rPr>
          <w:t>https://herefordshiresafeguardingboards.org.uk/</w:t>
        </w:r>
      </w:hyperlink>
    </w:p>
    <w:p w14:paraId="679DC994" w14:textId="77777777" w:rsidR="00CE61F1" w:rsidRPr="009E23C1" w:rsidRDefault="00CE61F1" w:rsidP="00D82D43">
      <w:pPr>
        <w:numPr>
          <w:ilvl w:val="0"/>
          <w:numId w:val="3"/>
        </w:numPr>
        <w:spacing w:after="200" w:line="276" w:lineRule="auto"/>
        <w:rPr>
          <w:rFonts w:ascii="Arial" w:eastAsia="Times New Roman" w:hAnsi="Arial" w:cs="Arial"/>
          <w:b/>
          <w:szCs w:val="24"/>
          <w:lang w:eastAsia="en-GB"/>
        </w:rPr>
      </w:pPr>
      <w:r w:rsidRPr="009E23C1">
        <w:rPr>
          <w:rFonts w:ascii="Arial" w:eastAsia="Times New Roman" w:hAnsi="Arial" w:cs="Arial"/>
          <w:szCs w:val="24"/>
          <w:lang w:eastAsia="en-GB"/>
        </w:rPr>
        <w:t>Staff Code of Conduct</w:t>
      </w:r>
      <w:r w:rsidR="00681B40" w:rsidRPr="009E23C1">
        <w:rPr>
          <w:rFonts w:ascii="Arial" w:eastAsia="Times New Roman" w:hAnsi="Arial" w:cs="Arial"/>
          <w:szCs w:val="24"/>
          <w:lang w:eastAsia="en-GB"/>
        </w:rPr>
        <w:t xml:space="preserve"> Policy </w:t>
      </w:r>
    </w:p>
    <w:p w14:paraId="2B4B1719" w14:textId="77777777" w:rsidR="00CE61F1" w:rsidRPr="009E23C1" w:rsidRDefault="00CE61F1" w:rsidP="00D82D43">
      <w:pPr>
        <w:numPr>
          <w:ilvl w:val="0"/>
          <w:numId w:val="3"/>
        </w:numPr>
        <w:spacing w:after="200" w:line="276" w:lineRule="auto"/>
        <w:rPr>
          <w:rFonts w:ascii="Arial" w:eastAsia="Times New Roman" w:hAnsi="Arial" w:cs="Arial"/>
          <w:b/>
          <w:szCs w:val="24"/>
          <w:lang w:eastAsia="en-GB"/>
        </w:rPr>
      </w:pPr>
      <w:r w:rsidRPr="009E23C1">
        <w:rPr>
          <w:rFonts w:ascii="Arial" w:eastAsia="Times New Roman" w:hAnsi="Arial" w:cs="Arial"/>
          <w:szCs w:val="24"/>
          <w:lang w:eastAsia="en-GB"/>
        </w:rPr>
        <w:t>Behaviour Policy</w:t>
      </w:r>
    </w:p>
    <w:p w14:paraId="7AC1D5DF" w14:textId="77777777" w:rsidR="00156F27" w:rsidRPr="009E23C1" w:rsidRDefault="00CE61F1" w:rsidP="00537231">
      <w:pPr>
        <w:numPr>
          <w:ilvl w:val="0"/>
          <w:numId w:val="3"/>
        </w:numPr>
        <w:spacing w:after="200" w:line="276" w:lineRule="auto"/>
        <w:rPr>
          <w:rFonts w:ascii="Arial" w:eastAsia="Times New Roman" w:hAnsi="Arial" w:cs="Arial"/>
          <w:b/>
          <w:szCs w:val="24"/>
          <w:lang w:eastAsia="en-GB"/>
        </w:rPr>
      </w:pPr>
      <w:r w:rsidRPr="009E23C1">
        <w:rPr>
          <w:rFonts w:ascii="Arial" w:eastAsia="Times New Roman" w:hAnsi="Arial" w:cs="Arial"/>
          <w:szCs w:val="24"/>
          <w:lang w:eastAsia="en-GB"/>
        </w:rPr>
        <w:t>Anti</w:t>
      </w:r>
      <w:r w:rsidR="00F75197">
        <w:rPr>
          <w:rFonts w:ascii="Arial" w:eastAsia="Times New Roman" w:hAnsi="Arial" w:cs="Arial"/>
          <w:szCs w:val="24"/>
          <w:lang w:eastAsia="en-GB"/>
        </w:rPr>
        <w:t xml:space="preserve"> - </w:t>
      </w:r>
      <w:r w:rsidRPr="009E23C1">
        <w:rPr>
          <w:rFonts w:ascii="Arial" w:eastAsia="Times New Roman" w:hAnsi="Arial" w:cs="Arial"/>
          <w:szCs w:val="24"/>
          <w:lang w:eastAsia="en-GB"/>
        </w:rPr>
        <w:t>bullying Policy</w:t>
      </w:r>
    </w:p>
    <w:p w14:paraId="78C7DDDC" w14:textId="77777777" w:rsidR="00A231CA" w:rsidRDefault="00A231CA" w:rsidP="00C058D1">
      <w:pPr>
        <w:pStyle w:val="Default"/>
        <w:rPr>
          <w:b/>
          <w:bCs/>
        </w:rPr>
      </w:pPr>
    </w:p>
    <w:p w14:paraId="2EF79E27" w14:textId="77777777" w:rsidR="00A231CA" w:rsidRDefault="00A231CA" w:rsidP="00C058D1">
      <w:pPr>
        <w:pStyle w:val="Default"/>
        <w:rPr>
          <w:b/>
          <w:bCs/>
        </w:rPr>
      </w:pPr>
    </w:p>
    <w:p w14:paraId="3FEB42DF" w14:textId="4624D7BB" w:rsidR="00787238" w:rsidRDefault="00787238">
      <w:pPr>
        <w:spacing w:after="200" w:line="276" w:lineRule="auto"/>
        <w:rPr>
          <w:rFonts w:ascii="Arial" w:hAnsi="Arial" w:cs="Arial"/>
          <w:b/>
          <w:bCs/>
          <w:color w:val="000000"/>
          <w:szCs w:val="24"/>
        </w:rPr>
      </w:pPr>
      <w:r>
        <w:rPr>
          <w:b/>
          <w:bCs/>
        </w:rPr>
        <w:br w:type="page"/>
      </w:r>
    </w:p>
    <w:p w14:paraId="0E7509C3" w14:textId="77777777" w:rsidR="00787238" w:rsidRDefault="00787238" w:rsidP="00C058D1">
      <w:pPr>
        <w:pStyle w:val="Default"/>
        <w:rPr>
          <w:b/>
          <w:bCs/>
        </w:rPr>
      </w:pPr>
    </w:p>
    <w:p w14:paraId="39A8984E" w14:textId="77777777" w:rsidR="00621527" w:rsidRDefault="00621527" w:rsidP="00C058D1">
      <w:pPr>
        <w:pStyle w:val="Default"/>
        <w:rPr>
          <w:b/>
          <w:bCs/>
        </w:rPr>
      </w:pPr>
    </w:p>
    <w:p w14:paraId="0057B079" w14:textId="77777777" w:rsidR="00621527" w:rsidRDefault="00621527" w:rsidP="00C058D1">
      <w:pPr>
        <w:pStyle w:val="Default"/>
        <w:rPr>
          <w:b/>
          <w:bCs/>
        </w:rPr>
      </w:pPr>
    </w:p>
    <w:p w14:paraId="7936CA43" w14:textId="5437EBA3" w:rsidR="00C058D1" w:rsidRDefault="00C058D1" w:rsidP="00C058D1">
      <w:pPr>
        <w:pStyle w:val="Default"/>
        <w:rPr>
          <w:b/>
          <w:bCs/>
        </w:rPr>
      </w:pPr>
      <w:r w:rsidRPr="009E23C1">
        <w:rPr>
          <w:b/>
          <w:bCs/>
        </w:rPr>
        <w:t xml:space="preserve">Low level concerns </w:t>
      </w:r>
    </w:p>
    <w:p w14:paraId="45FA6F17" w14:textId="77777777" w:rsidR="00BC7A2E" w:rsidRPr="009E23C1" w:rsidRDefault="00BC7A2E" w:rsidP="00C058D1">
      <w:pPr>
        <w:pStyle w:val="Default"/>
      </w:pPr>
    </w:p>
    <w:p w14:paraId="33849DD9" w14:textId="53E95E68" w:rsidR="00C058D1" w:rsidRPr="00BC7A2E" w:rsidRDefault="00C058D1" w:rsidP="00C058D1">
      <w:pPr>
        <w:pStyle w:val="Default"/>
        <w:spacing w:after="89"/>
        <w:jc w:val="both"/>
      </w:pPr>
      <w:r w:rsidRPr="009E23C1">
        <w:rPr>
          <w:b/>
          <w:i/>
          <w:u w:val="single"/>
        </w:rPr>
        <w:t>School</w:t>
      </w:r>
      <w:r w:rsidRPr="009E23C1">
        <w:rPr>
          <w:i/>
        </w:rPr>
        <w:t xml:space="preserve"> </w:t>
      </w:r>
      <w:r w:rsidRPr="009E23C1">
        <w:t xml:space="preserve">promotes a whole school approach to safeguarding, ensuring an open and transparent culture in which all concerns about all adults working in or on behalf of the school (including supply teachers, </w:t>
      </w:r>
      <w:r w:rsidRPr="00BC7A2E">
        <w:t xml:space="preserve">volunteers and contractors) are dealt with promptly and appropriately. </w:t>
      </w:r>
    </w:p>
    <w:p w14:paraId="01A8552B" w14:textId="77777777" w:rsidR="00C058D1" w:rsidRPr="009E23C1" w:rsidRDefault="00C058D1" w:rsidP="00C058D1">
      <w:pPr>
        <w:pStyle w:val="Default"/>
        <w:jc w:val="both"/>
      </w:pPr>
      <w:r w:rsidRPr="00BC7A2E">
        <w:t xml:space="preserve">At </w:t>
      </w:r>
      <w:r w:rsidRPr="00BC7A2E">
        <w:rPr>
          <w:b/>
          <w:i/>
          <w:u w:val="single"/>
        </w:rPr>
        <w:t>School</w:t>
      </w:r>
      <w:r w:rsidRPr="00BC7A2E">
        <w:t xml:space="preserve"> </w:t>
      </w:r>
      <w:r w:rsidRPr="00BC7A2E">
        <w:rPr>
          <w:bCs/>
        </w:rPr>
        <w:t>all</w:t>
      </w:r>
      <w:r w:rsidRPr="00BC7A2E">
        <w:rPr>
          <w:b/>
          <w:bCs/>
        </w:rPr>
        <w:t xml:space="preserve"> </w:t>
      </w:r>
      <w:r w:rsidRPr="00BC7A2E">
        <w:t>concerns about adults (including allegations that do not meet the harms threshold (see KCSIE 202</w:t>
      </w:r>
      <w:r w:rsidR="00002A55" w:rsidRPr="00BC7A2E">
        <w:t>2</w:t>
      </w:r>
      <w:r w:rsidRPr="00BC7A2E">
        <w:t xml:space="preserve"> Part Four - Section one</w:t>
      </w:r>
      <w:r w:rsidR="00002A55" w:rsidRPr="00BC7A2E">
        <w:t>)</w:t>
      </w:r>
      <w:r w:rsidRPr="00BC7A2E">
        <w:t xml:space="preserve"> are</w:t>
      </w:r>
      <w:r w:rsidRPr="009E23C1">
        <w:t xml:space="preserve"> shared responsibly and with the right person, they are recorded and dealt with appropriately. This will encourage an open and transparent culture; enable school to identify concerning, problematic or inappropriate behaviour early; minimise the risk of abuse; and ensure that adults working in or on behalf of the school are clear about professional boundaries and act within these boundaries, and in accordance with the ethos and values of the school. </w:t>
      </w:r>
    </w:p>
    <w:p w14:paraId="31D8031A" w14:textId="77777777" w:rsidR="00C058D1" w:rsidRPr="009E23C1" w:rsidRDefault="00C058D1" w:rsidP="00C058D1">
      <w:pPr>
        <w:pStyle w:val="Default"/>
      </w:pPr>
    </w:p>
    <w:p w14:paraId="46FBC3EE" w14:textId="593E17E8" w:rsidR="00C058D1" w:rsidRPr="009E23C1" w:rsidRDefault="00C058D1" w:rsidP="00C058D1">
      <w:pPr>
        <w:pStyle w:val="Default"/>
      </w:pPr>
      <w:r w:rsidRPr="009E23C1">
        <w:rPr>
          <w:b/>
          <w:bCs/>
        </w:rPr>
        <w:t xml:space="preserve">What is a low level concern? </w:t>
      </w:r>
    </w:p>
    <w:p w14:paraId="43984B61" w14:textId="77777777" w:rsidR="00C058D1" w:rsidRPr="009E23C1" w:rsidRDefault="00C058D1" w:rsidP="00385AFC">
      <w:pPr>
        <w:pStyle w:val="Default"/>
        <w:spacing w:after="109"/>
        <w:jc w:val="both"/>
      </w:pPr>
      <w:r w:rsidRPr="009E23C1">
        <w:t>The term ‘low-level’ concern does not mean that it is insignificant, it means that the behaviour towards a child does not meet the t</w:t>
      </w:r>
      <w:r w:rsidR="00E23B84" w:rsidRPr="009E23C1">
        <w:t>hreshold set out at paragraph 34</w:t>
      </w:r>
      <w:r w:rsidRPr="009E23C1">
        <w:t>8</w:t>
      </w:r>
      <w:r w:rsidR="00E23B84" w:rsidRPr="009E23C1">
        <w:t xml:space="preserve"> KCSIE 2022</w:t>
      </w:r>
      <w:r w:rsidRPr="009E23C1">
        <w:t xml:space="preserve">. A low-level concern is any concern – no matter how small, and even if no more than causing a sense of unease or a ‘nagging doubt’ - that an adult working in or on behalf of the school or college may have acted in a way that: </w:t>
      </w:r>
    </w:p>
    <w:p w14:paraId="79A26976" w14:textId="77777777" w:rsidR="00787238" w:rsidRDefault="00C058D1" w:rsidP="00A231CA">
      <w:pPr>
        <w:pStyle w:val="Default"/>
        <w:numPr>
          <w:ilvl w:val="0"/>
          <w:numId w:val="4"/>
        </w:numPr>
        <w:spacing w:after="109"/>
        <w:jc w:val="both"/>
      </w:pPr>
      <w:r w:rsidRPr="009E23C1">
        <w:t>is inconsistent with the staff code of conduct, including inappropria</w:t>
      </w:r>
      <w:r w:rsidR="00A231CA">
        <w:t xml:space="preserve">te conduct outside of work; and </w:t>
      </w:r>
    </w:p>
    <w:p w14:paraId="79DD9F7F" w14:textId="0E053A83" w:rsidR="00C058D1" w:rsidRPr="009E23C1" w:rsidRDefault="00C058D1" w:rsidP="00A231CA">
      <w:pPr>
        <w:pStyle w:val="Default"/>
        <w:numPr>
          <w:ilvl w:val="0"/>
          <w:numId w:val="4"/>
        </w:numPr>
        <w:spacing w:after="109"/>
        <w:jc w:val="both"/>
      </w:pPr>
      <w:proofErr w:type="gramStart"/>
      <w:r w:rsidRPr="009E23C1">
        <w:t>does</w:t>
      </w:r>
      <w:proofErr w:type="gramEnd"/>
      <w:r w:rsidRPr="009E23C1">
        <w:t xml:space="preserve"> not meet the allegations threshold or is otherwise not considered serious enough to consider a referral to the LADO. </w:t>
      </w:r>
    </w:p>
    <w:p w14:paraId="5686EB83" w14:textId="77777777" w:rsidR="00A231CA" w:rsidRDefault="00C058D1" w:rsidP="00385AFC">
      <w:pPr>
        <w:pStyle w:val="Default"/>
        <w:spacing w:after="109"/>
        <w:jc w:val="both"/>
      </w:pPr>
      <w:r w:rsidRPr="009E23C1">
        <w:t xml:space="preserve">Examples of such behaviour could include, but are not limited to: </w:t>
      </w:r>
    </w:p>
    <w:p w14:paraId="25B635E7" w14:textId="1105D70F" w:rsidR="00C058D1" w:rsidRPr="009E23C1" w:rsidRDefault="00C058D1" w:rsidP="00A231CA">
      <w:pPr>
        <w:pStyle w:val="Default"/>
        <w:numPr>
          <w:ilvl w:val="0"/>
          <w:numId w:val="5"/>
        </w:numPr>
        <w:spacing w:after="109"/>
        <w:jc w:val="both"/>
      </w:pPr>
      <w:r w:rsidRPr="009E23C1">
        <w:t xml:space="preserve">being over friendly with children; </w:t>
      </w:r>
    </w:p>
    <w:p w14:paraId="5A3EA919" w14:textId="49B30DAA" w:rsidR="00C058D1" w:rsidRPr="009E23C1" w:rsidRDefault="00C058D1" w:rsidP="00A231CA">
      <w:pPr>
        <w:pStyle w:val="Default"/>
        <w:numPr>
          <w:ilvl w:val="0"/>
          <w:numId w:val="5"/>
        </w:numPr>
        <w:spacing w:after="109"/>
        <w:jc w:val="both"/>
      </w:pPr>
      <w:r w:rsidRPr="009E23C1">
        <w:t xml:space="preserve">having favourites; </w:t>
      </w:r>
    </w:p>
    <w:p w14:paraId="30E9F72E" w14:textId="2724CC01" w:rsidR="00C058D1" w:rsidRPr="009E23C1" w:rsidRDefault="00C058D1" w:rsidP="00A231CA">
      <w:pPr>
        <w:pStyle w:val="Default"/>
        <w:numPr>
          <w:ilvl w:val="0"/>
          <w:numId w:val="5"/>
        </w:numPr>
        <w:spacing w:after="109"/>
        <w:jc w:val="both"/>
      </w:pPr>
      <w:r w:rsidRPr="009E23C1">
        <w:t xml:space="preserve">taking photographs of children on their mobile phone; </w:t>
      </w:r>
    </w:p>
    <w:p w14:paraId="1ABC640C" w14:textId="06F604DA" w:rsidR="00C058D1" w:rsidRPr="009E23C1" w:rsidRDefault="00C058D1" w:rsidP="00A231CA">
      <w:pPr>
        <w:pStyle w:val="Default"/>
        <w:numPr>
          <w:ilvl w:val="0"/>
          <w:numId w:val="5"/>
        </w:numPr>
        <w:spacing w:after="109"/>
        <w:jc w:val="both"/>
      </w:pPr>
      <w:r w:rsidRPr="009E23C1">
        <w:t xml:space="preserve">engaging with a child on a one-to-one basis in a secluded area or behind a closed door; or, </w:t>
      </w:r>
    </w:p>
    <w:p w14:paraId="4856ED03" w14:textId="424FB596" w:rsidR="00C058D1" w:rsidRPr="009E23C1" w:rsidRDefault="00C058D1" w:rsidP="00A231CA">
      <w:pPr>
        <w:pStyle w:val="Default"/>
        <w:numPr>
          <w:ilvl w:val="0"/>
          <w:numId w:val="5"/>
        </w:numPr>
        <w:jc w:val="both"/>
      </w:pPr>
      <w:proofErr w:type="gramStart"/>
      <w:r w:rsidRPr="009E23C1">
        <w:t>using</w:t>
      </w:r>
      <w:proofErr w:type="gramEnd"/>
      <w:r w:rsidRPr="009E23C1">
        <w:t xml:space="preserve"> inappropriate sexualised, intimidating or offensive language. </w:t>
      </w:r>
    </w:p>
    <w:p w14:paraId="49CF5EF6" w14:textId="77777777" w:rsidR="00385AFC" w:rsidRPr="009E23C1" w:rsidRDefault="00385AFC" w:rsidP="00385AFC">
      <w:pPr>
        <w:pStyle w:val="Default"/>
        <w:jc w:val="both"/>
      </w:pPr>
    </w:p>
    <w:p w14:paraId="337AD929" w14:textId="77777777" w:rsidR="00385AFC" w:rsidRPr="009E23C1" w:rsidRDefault="00385AFC" w:rsidP="00AC12CD">
      <w:pPr>
        <w:pStyle w:val="Default"/>
        <w:jc w:val="both"/>
      </w:pPr>
      <w:r w:rsidRPr="009E23C1">
        <w:t xml:space="preserve">Such behaviour can exist on a wide spectrum, from the inadvertent or thoughtless, or behaviour that may look to be inappropriate, but might not be in specific circumstances, through to that which is ultimately intended to enable abuse. </w:t>
      </w:r>
    </w:p>
    <w:p w14:paraId="0AE9D2EA" w14:textId="78B35C1C" w:rsidR="00385AFC" w:rsidRDefault="00385AFC" w:rsidP="00385AFC">
      <w:pPr>
        <w:pStyle w:val="Default"/>
      </w:pPr>
    </w:p>
    <w:p w14:paraId="4EA33D41" w14:textId="1F2C8C9D" w:rsidR="00B4227B" w:rsidRPr="009E23C1" w:rsidRDefault="00FC3EF2" w:rsidP="00B4227B">
      <w:pPr>
        <w:pStyle w:val="Default"/>
        <w:jc w:val="both"/>
      </w:pPr>
      <w:r>
        <w:lastRenderedPageBreak/>
        <w:t>KCSIE 2022 Para 427 highlights that l</w:t>
      </w:r>
      <w:r w:rsidR="00B4227B">
        <w:t>ow-level concerns may arise in several ways and from a number of sources. suspicion; complaint; or disclosure made by a child, parent or other adult within or outside of the organisation; or as a result of vetting checks undertaken.</w:t>
      </w:r>
      <w:r w:rsidR="00B4227B" w:rsidRPr="009E23C1">
        <w:t xml:space="preserve"> </w:t>
      </w:r>
    </w:p>
    <w:p w14:paraId="13E19E87" w14:textId="77777777" w:rsidR="00B4227B" w:rsidRPr="009E23C1" w:rsidRDefault="00B4227B" w:rsidP="00385AFC">
      <w:pPr>
        <w:pStyle w:val="Default"/>
      </w:pPr>
    </w:p>
    <w:p w14:paraId="474D0664" w14:textId="77777777" w:rsidR="00385AFC" w:rsidRPr="009E23C1" w:rsidRDefault="00385AFC" w:rsidP="00385AFC">
      <w:pPr>
        <w:pStyle w:val="Default"/>
        <w:jc w:val="both"/>
      </w:pPr>
      <w:r w:rsidRPr="009E23C1">
        <w:t xml:space="preserve">It is crucial that any such concerns, including those which do not meet the harm threshold (see </w:t>
      </w:r>
      <w:r w:rsidR="00E23B84" w:rsidRPr="009E23C1">
        <w:t>KCSIE 2022</w:t>
      </w:r>
      <w:r w:rsidRPr="009E23C1">
        <w:t xml:space="preserve"> </w:t>
      </w:r>
      <w:r w:rsidR="00C622DD">
        <w:t>Part Four - Section two</w:t>
      </w:r>
      <w:r w:rsidRPr="009E23C1">
        <w:t>), are shared responsibly and with the right person, and recorded and dealt with appropriately. Ensuring they are dealt with effectively should also protect those working in or</w:t>
      </w:r>
      <w:r w:rsidR="00A61032" w:rsidRPr="009E23C1">
        <w:t xml:space="preserve"> on behalf of the school </w:t>
      </w:r>
      <w:r w:rsidRPr="009E23C1">
        <w:t xml:space="preserve">from potential false allegations or misunderstandings. </w:t>
      </w:r>
    </w:p>
    <w:p w14:paraId="70FB0AAF" w14:textId="77777777" w:rsidR="00385AFC" w:rsidRPr="009E23C1" w:rsidRDefault="00385AFC" w:rsidP="00385AFC">
      <w:pPr>
        <w:pStyle w:val="Default"/>
        <w:jc w:val="both"/>
      </w:pPr>
    </w:p>
    <w:p w14:paraId="69D5CC0A" w14:textId="7D7AB04C" w:rsidR="00385AFC" w:rsidRPr="009E23C1" w:rsidRDefault="00385AFC" w:rsidP="00385AFC">
      <w:pPr>
        <w:pStyle w:val="Default"/>
        <w:jc w:val="both"/>
      </w:pPr>
      <w:r w:rsidRPr="009E23C1">
        <w:t xml:space="preserve">Reports of any low level concern from pupils or staff should be made </w:t>
      </w:r>
      <w:r w:rsidR="00D36D32" w:rsidRPr="009E23C1">
        <w:t xml:space="preserve">in the first instance to the </w:t>
      </w:r>
      <w:proofErr w:type="spellStart"/>
      <w:r w:rsidR="00D36D32" w:rsidRPr="009E23C1">
        <w:t>Headteacher</w:t>
      </w:r>
      <w:proofErr w:type="spellEnd"/>
      <w:r w:rsidRPr="009E23C1">
        <w:t xml:space="preserve">, </w:t>
      </w:r>
      <w:r w:rsidR="00D36D32" w:rsidRPr="009E23C1">
        <w:t xml:space="preserve">or in </w:t>
      </w:r>
      <w:r w:rsidR="00002B10">
        <w:t>their</w:t>
      </w:r>
      <w:r w:rsidR="00D36D32" w:rsidRPr="009E23C1">
        <w:t xml:space="preserve"> absence Deputy/Assistant Head</w:t>
      </w:r>
      <w:r w:rsidR="00A231CA">
        <w:t xml:space="preserve">. If the issue relates to the </w:t>
      </w:r>
      <w:proofErr w:type="spellStart"/>
      <w:r w:rsidR="00A231CA">
        <w:t>H</w:t>
      </w:r>
      <w:r w:rsidRPr="009E23C1">
        <w:t>eadteacher</w:t>
      </w:r>
      <w:proofErr w:type="spellEnd"/>
      <w:r w:rsidRPr="009E23C1">
        <w:t>, the information is to be g</w:t>
      </w:r>
      <w:r w:rsidR="00D36D32" w:rsidRPr="009E23C1">
        <w:t xml:space="preserve">iven to the Chair of Governors </w:t>
      </w:r>
      <w:r w:rsidRPr="009E23C1">
        <w:t xml:space="preserve">via email or by phone with the telephone number held in the school office. </w:t>
      </w:r>
    </w:p>
    <w:p w14:paraId="4A018E33" w14:textId="77777777" w:rsidR="00385AFC" w:rsidRPr="009E23C1" w:rsidRDefault="00385AFC" w:rsidP="00385AFC">
      <w:pPr>
        <w:pStyle w:val="Default"/>
        <w:jc w:val="both"/>
      </w:pPr>
    </w:p>
    <w:p w14:paraId="3BE33799" w14:textId="77777777" w:rsidR="00621527" w:rsidRDefault="00621527" w:rsidP="006B70B9">
      <w:pPr>
        <w:pStyle w:val="Default"/>
        <w:rPr>
          <w:b/>
          <w:bCs/>
        </w:rPr>
      </w:pPr>
    </w:p>
    <w:p w14:paraId="16314931" w14:textId="77777777" w:rsidR="00621527" w:rsidRDefault="00621527" w:rsidP="006B70B9">
      <w:pPr>
        <w:pStyle w:val="Default"/>
        <w:rPr>
          <w:b/>
          <w:bCs/>
        </w:rPr>
      </w:pPr>
    </w:p>
    <w:p w14:paraId="3328537D" w14:textId="77777777" w:rsidR="00621527" w:rsidRDefault="00621527" w:rsidP="006B70B9">
      <w:pPr>
        <w:pStyle w:val="Default"/>
        <w:rPr>
          <w:b/>
          <w:bCs/>
        </w:rPr>
      </w:pPr>
    </w:p>
    <w:p w14:paraId="02F3F10C" w14:textId="77777777" w:rsidR="00621527" w:rsidRDefault="00621527" w:rsidP="006B70B9">
      <w:pPr>
        <w:pStyle w:val="Default"/>
        <w:rPr>
          <w:b/>
          <w:bCs/>
        </w:rPr>
      </w:pPr>
    </w:p>
    <w:p w14:paraId="4E674EEF" w14:textId="77777777" w:rsidR="00621527" w:rsidRDefault="00621527" w:rsidP="006B70B9">
      <w:pPr>
        <w:pStyle w:val="Default"/>
        <w:rPr>
          <w:b/>
          <w:bCs/>
        </w:rPr>
      </w:pPr>
    </w:p>
    <w:p w14:paraId="3D828BBF" w14:textId="77777777" w:rsidR="00621527" w:rsidRDefault="00621527" w:rsidP="006B70B9">
      <w:pPr>
        <w:pStyle w:val="Default"/>
        <w:rPr>
          <w:b/>
          <w:bCs/>
        </w:rPr>
      </w:pPr>
    </w:p>
    <w:p w14:paraId="38B909F4" w14:textId="6C4C1305" w:rsidR="006B70B9" w:rsidRPr="009E23C1" w:rsidRDefault="006B70B9" w:rsidP="006B70B9">
      <w:pPr>
        <w:pStyle w:val="Default"/>
      </w:pPr>
      <w:r w:rsidRPr="009E23C1">
        <w:rPr>
          <w:b/>
          <w:bCs/>
        </w:rPr>
        <w:t xml:space="preserve">Staff code of conduct and safeguarding policies </w:t>
      </w:r>
    </w:p>
    <w:p w14:paraId="2DBF9DCC" w14:textId="3624AB64" w:rsidR="006B70B9" w:rsidRPr="009E23C1" w:rsidRDefault="002944E1" w:rsidP="006B70B9">
      <w:pPr>
        <w:pStyle w:val="Default"/>
        <w:spacing w:after="93"/>
        <w:jc w:val="both"/>
      </w:pPr>
      <w:r w:rsidRPr="009E23C1">
        <w:t xml:space="preserve">This </w:t>
      </w:r>
      <w:r w:rsidR="006B70B9" w:rsidRPr="009E23C1">
        <w:t xml:space="preserve">low-level concerns policy </w:t>
      </w:r>
      <w:r w:rsidR="009E23C1" w:rsidRPr="009E23C1">
        <w:t xml:space="preserve">sits alongside the </w:t>
      </w:r>
      <w:r w:rsidRPr="00BC7A2E">
        <w:t>S</w:t>
      </w:r>
      <w:r w:rsidR="006B70B9" w:rsidRPr="00BC7A2E">
        <w:t xml:space="preserve">taff </w:t>
      </w:r>
      <w:r w:rsidRPr="00BC7A2E">
        <w:t>Behaviour (Code of C</w:t>
      </w:r>
      <w:r w:rsidR="006B70B9" w:rsidRPr="00BC7A2E">
        <w:t xml:space="preserve">onduct </w:t>
      </w:r>
      <w:r w:rsidRPr="00BC7A2E">
        <w:t xml:space="preserve">Policy) </w:t>
      </w:r>
      <w:r w:rsidR="009E23C1" w:rsidRPr="00BC7A2E">
        <w:t>2022</w:t>
      </w:r>
      <w:r w:rsidR="0021209A" w:rsidRPr="00BC7A2E">
        <w:t xml:space="preserve"> </w:t>
      </w:r>
      <w:r w:rsidR="006B70B9" w:rsidRPr="00BC7A2E">
        <w:t>and</w:t>
      </w:r>
      <w:r w:rsidR="006B70B9" w:rsidRPr="009E23C1">
        <w:t xml:space="preserve"> </w:t>
      </w:r>
      <w:r w:rsidRPr="009E23C1">
        <w:t xml:space="preserve">the </w:t>
      </w:r>
      <w:r w:rsidR="009E23C1" w:rsidRPr="009E23C1">
        <w:t>2022</w:t>
      </w:r>
      <w:r w:rsidRPr="009E23C1">
        <w:t xml:space="preserve"> S</w:t>
      </w:r>
      <w:r w:rsidR="006B70B9" w:rsidRPr="009E23C1">
        <w:t xml:space="preserve">afeguarding </w:t>
      </w:r>
      <w:r w:rsidRPr="009E23C1">
        <w:t>and Child Protection Policy. It is important to share</w:t>
      </w:r>
      <w:r w:rsidR="006B70B9" w:rsidRPr="009E23C1">
        <w:t xml:space="preserve"> low-level concerns</w:t>
      </w:r>
      <w:r w:rsidRPr="009E23C1">
        <w:t xml:space="preserve"> for the purpose </w:t>
      </w:r>
      <w:r w:rsidR="006B70B9" w:rsidRPr="009E23C1">
        <w:t xml:space="preserve">of </w:t>
      </w:r>
      <w:r w:rsidRPr="009E23C1">
        <w:t>creating</w:t>
      </w:r>
      <w:r w:rsidR="006B70B9" w:rsidRPr="009E23C1">
        <w:t xml:space="preserve"> and embed</w:t>
      </w:r>
      <w:r w:rsidRPr="009E23C1">
        <w:t>ding</w:t>
      </w:r>
      <w:r w:rsidR="006B70B9" w:rsidRPr="009E23C1">
        <w:t xml:space="preserve"> a culture of openness, trust and transparency in which the school’s values and expected behaviour are constantly lived, monitored and reinforced by all staff. </w:t>
      </w:r>
    </w:p>
    <w:p w14:paraId="4929B857" w14:textId="77777777" w:rsidR="00A231CA" w:rsidRDefault="0021209A" w:rsidP="006B70B9">
      <w:pPr>
        <w:pStyle w:val="Default"/>
        <w:spacing w:after="93"/>
        <w:jc w:val="both"/>
      </w:pPr>
      <w:r w:rsidRPr="009E23C1">
        <w:t>The</w:t>
      </w:r>
      <w:r w:rsidR="006B70B9" w:rsidRPr="009E23C1">
        <w:t xml:space="preserve"> governing body ensure</w:t>
      </w:r>
      <w:r w:rsidRPr="009E23C1">
        <w:t xml:space="preserve">s the </w:t>
      </w:r>
      <w:r w:rsidR="006B70B9" w:rsidRPr="009E23C1">
        <w:t xml:space="preserve">staff code of conduct, behaviour policies and safeguarding policies and procedures are implemented effectively, and ensure appropriate action is taken in a timely manner to safeguard children and facilitate a whole school approach to dealing with </w:t>
      </w:r>
      <w:r w:rsidR="006B70B9" w:rsidRPr="009E23C1">
        <w:rPr>
          <w:bCs/>
        </w:rPr>
        <w:t xml:space="preserve">any </w:t>
      </w:r>
      <w:r w:rsidR="006B70B9" w:rsidRPr="009E23C1">
        <w:t>concerns.</w:t>
      </w:r>
    </w:p>
    <w:p w14:paraId="2B1571E1" w14:textId="6C7B16E1" w:rsidR="006B70B9" w:rsidRPr="009E23C1" w:rsidRDefault="006B70B9" w:rsidP="006B70B9">
      <w:pPr>
        <w:pStyle w:val="Default"/>
        <w:spacing w:after="93"/>
        <w:jc w:val="both"/>
      </w:pPr>
      <w:r w:rsidRPr="009E23C1">
        <w:t xml:space="preserve"> </w:t>
      </w:r>
    </w:p>
    <w:p w14:paraId="70BE8540" w14:textId="26972E78" w:rsidR="006B70B9" w:rsidRDefault="008969C2" w:rsidP="006B70B9">
      <w:pPr>
        <w:pStyle w:val="Default"/>
        <w:spacing w:after="93"/>
        <w:jc w:val="both"/>
      </w:pPr>
      <w:r w:rsidRPr="009E23C1">
        <w:rPr>
          <w:b/>
          <w:i/>
          <w:u w:val="single"/>
        </w:rPr>
        <w:t>School</w:t>
      </w:r>
      <w:r w:rsidR="006B70B9" w:rsidRPr="009E23C1">
        <w:t xml:space="preserve"> </w:t>
      </w:r>
      <w:r w:rsidRPr="009E23C1">
        <w:t>can achieve the purpose of the</w:t>
      </w:r>
      <w:r w:rsidR="006B70B9" w:rsidRPr="009E23C1">
        <w:t xml:space="preserve"> low-level concerns policy by: </w:t>
      </w:r>
    </w:p>
    <w:p w14:paraId="580AD126" w14:textId="30C15AAA" w:rsidR="006B70B9" w:rsidRPr="009E23C1" w:rsidRDefault="008969C2" w:rsidP="00A231CA">
      <w:pPr>
        <w:pStyle w:val="Default"/>
        <w:numPr>
          <w:ilvl w:val="0"/>
          <w:numId w:val="6"/>
        </w:numPr>
        <w:spacing w:after="93"/>
        <w:jc w:val="both"/>
      </w:pPr>
      <w:r w:rsidRPr="009E23C1">
        <w:t xml:space="preserve">ensuring </w:t>
      </w:r>
      <w:r w:rsidR="006B70B9" w:rsidRPr="009E23C1">
        <w:t xml:space="preserve">staff are clear about what appropriate behaviour is, and are confident in distinguishing expected and appropriate behaviour from concerning, problematic or inappropriate behaviour, in themselves and others; </w:t>
      </w:r>
    </w:p>
    <w:p w14:paraId="32068409" w14:textId="3B6C1D1F" w:rsidR="006B70B9" w:rsidRPr="009E23C1" w:rsidRDefault="006B70B9" w:rsidP="00A231CA">
      <w:pPr>
        <w:pStyle w:val="Default"/>
        <w:numPr>
          <w:ilvl w:val="0"/>
          <w:numId w:val="6"/>
        </w:numPr>
        <w:spacing w:after="93"/>
        <w:jc w:val="both"/>
      </w:pPr>
      <w:r w:rsidRPr="009E23C1">
        <w:t>empowering staff to share any low-level safeguardi</w:t>
      </w:r>
      <w:r w:rsidR="008969C2" w:rsidRPr="009E23C1">
        <w:t>ng concern</w:t>
      </w:r>
      <w:r w:rsidR="00B87F8D">
        <w:t>s as per paragraph 432</w:t>
      </w:r>
      <w:r w:rsidR="00BC7A2E">
        <w:t xml:space="preserve"> KCSIE 2022</w:t>
      </w:r>
      <w:r w:rsidRPr="009E23C1">
        <w:t xml:space="preserve">; </w:t>
      </w:r>
    </w:p>
    <w:p w14:paraId="3F040FF5" w14:textId="555BB37C" w:rsidR="006B70B9" w:rsidRPr="009E23C1" w:rsidRDefault="006B70B9" w:rsidP="00A231CA">
      <w:pPr>
        <w:pStyle w:val="Default"/>
        <w:numPr>
          <w:ilvl w:val="0"/>
          <w:numId w:val="6"/>
        </w:numPr>
        <w:spacing w:after="93"/>
        <w:jc w:val="both"/>
      </w:pPr>
      <w:r w:rsidRPr="009E23C1">
        <w:lastRenderedPageBreak/>
        <w:t xml:space="preserve">addressing unprofessional behaviour and supporting the individual to correct it at an early stage; </w:t>
      </w:r>
    </w:p>
    <w:p w14:paraId="19E4F6CF" w14:textId="68F40A84" w:rsidR="006B70B9" w:rsidRPr="009E23C1" w:rsidRDefault="006B70B9" w:rsidP="00A231CA">
      <w:pPr>
        <w:pStyle w:val="Default"/>
        <w:numPr>
          <w:ilvl w:val="0"/>
          <w:numId w:val="6"/>
        </w:numPr>
        <w:spacing w:after="93"/>
        <w:jc w:val="both"/>
      </w:pPr>
      <w:r w:rsidRPr="009E23C1">
        <w:t xml:space="preserve">providing a responsive, sensitive and proportionate handling of such concerns when they are raised; and, </w:t>
      </w:r>
    </w:p>
    <w:p w14:paraId="7FDD1DA4" w14:textId="5C3EF6FD" w:rsidR="00385AFC" w:rsidRPr="009E23C1" w:rsidRDefault="006B70B9" w:rsidP="00A231CA">
      <w:pPr>
        <w:pStyle w:val="Default"/>
        <w:numPr>
          <w:ilvl w:val="0"/>
          <w:numId w:val="6"/>
        </w:numPr>
        <w:jc w:val="both"/>
      </w:pPr>
      <w:r w:rsidRPr="009E23C1">
        <w:t>helping iden</w:t>
      </w:r>
      <w:r w:rsidR="008969C2" w:rsidRPr="009E23C1">
        <w:t xml:space="preserve">tify any weakness in the school’s </w:t>
      </w:r>
      <w:r w:rsidRPr="009E23C1">
        <w:t>safeguarding system</w:t>
      </w:r>
    </w:p>
    <w:p w14:paraId="60C7107E" w14:textId="77777777" w:rsidR="00385AFC" w:rsidRDefault="00385AFC" w:rsidP="00385AFC">
      <w:pPr>
        <w:pStyle w:val="Default"/>
        <w:jc w:val="both"/>
        <w:rPr>
          <w:rFonts w:ascii="Tahoma" w:hAnsi="Tahoma" w:cs="Tahoma"/>
          <w:sz w:val="22"/>
          <w:szCs w:val="22"/>
        </w:rPr>
      </w:pPr>
    </w:p>
    <w:p w14:paraId="4FD08B9D" w14:textId="77777777" w:rsidR="00385AFC" w:rsidRDefault="00385AFC" w:rsidP="00385AFC">
      <w:pPr>
        <w:pStyle w:val="Default"/>
        <w:jc w:val="both"/>
        <w:rPr>
          <w:rFonts w:ascii="Tahoma" w:hAnsi="Tahoma" w:cs="Tahoma"/>
          <w:sz w:val="22"/>
          <w:szCs w:val="22"/>
        </w:rPr>
      </w:pPr>
    </w:p>
    <w:p w14:paraId="40B99DAB" w14:textId="77777777" w:rsidR="00C058D1" w:rsidRPr="009E23C1" w:rsidRDefault="00C058D1" w:rsidP="00C058D1">
      <w:pPr>
        <w:pStyle w:val="Default"/>
      </w:pPr>
      <w:r w:rsidRPr="009E23C1">
        <w:rPr>
          <w:b/>
          <w:bCs/>
        </w:rPr>
        <w:t xml:space="preserve">Sharing low-level concerns </w:t>
      </w:r>
    </w:p>
    <w:p w14:paraId="2BE274E0" w14:textId="6511629D" w:rsidR="00C058D1" w:rsidRPr="009E23C1" w:rsidRDefault="00C058D1" w:rsidP="003B1742">
      <w:pPr>
        <w:pStyle w:val="Default"/>
        <w:jc w:val="both"/>
      </w:pPr>
      <w:r w:rsidRPr="009E23C1">
        <w:t xml:space="preserve">Low-level concerns about a member of staff, supply staff, volunteer or contractor should be reported as </w:t>
      </w:r>
      <w:r w:rsidR="00242079" w:rsidRPr="00BC7A2E">
        <w:t>per paragraph 432 KCSIE 2022</w:t>
      </w:r>
      <w:r w:rsidRPr="00BC7A2E">
        <w:t xml:space="preserve">. </w:t>
      </w:r>
      <w:r w:rsidR="00A61032" w:rsidRPr="00BC7A2E">
        <w:t>Please see Appen</w:t>
      </w:r>
      <w:r w:rsidR="00242079" w:rsidRPr="00BC7A2E">
        <w:t>dix 1</w:t>
      </w:r>
      <w:r w:rsidR="00A61032" w:rsidRPr="00BC7A2E">
        <w:t xml:space="preserve"> for Reporting Low Level Concerns. </w:t>
      </w:r>
      <w:r w:rsidRPr="00BC7A2E">
        <w:t>Reports</w:t>
      </w:r>
      <w:r w:rsidRPr="009E23C1">
        <w:t xml:space="preserve"> about supply staff and contractors should be notified to their employers, so any potential patterns of inappropriate be</w:t>
      </w:r>
      <w:r w:rsidR="004A0D2B" w:rsidRPr="009E23C1">
        <w:t>haviour can be identified. Our s</w:t>
      </w:r>
      <w:r w:rsidR="00AF115D" w:rsidRPr="009E23C1">
        <w:t>chool</w:t>
      </w:r>
      <w:r w:rsidRPr="009E23C1">
        <w:t xml:space="preserve"> </w:t>
      </w:r>
      <w:r w:rsidR="004A0D2B" w:rsidRPr="009E23C1">
        <w:t>will</w:t>
      </w:r>
      <w:r w:rsidR="00AF115D" w:rsidRPr="009E23C1">
        <w:t xml:space="preserve"> ensure there is</w:t>
      </w:r>
      <w:r w:rsidRPr="009E23C1">
        <w:t xml:space="preserve"> an environment where staff are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 </w:t>
      </w:r>
    </w:p>
    <w:p w14:paraId="29AA815B" w14:textId="77777777" w:rsidR="00C058D1" w:rsidRPr="009E23C1" w:rsidRDefault="00C058D1" w:rsidP="00C058D1">
      <w:pPr>
        <w:pStyle w:val="Default"/>
      </w:pPr>
    </w:p>
    <w:p w14:paraId="0D313A95" w14:textId="77777777" w:rsidR="00C058D1" w:rsidRPr="009E23C1" w:rsidRDefault="00C058D1" w:rsidP="00C058D1">
      <w:pPr>
        <w:pStyle w:val="Default"/>
      </w:pPr>
      <w:r w:rsidRPr="009E23C1">
        <w:rPr>
          <w:b/>
          <w:bCs/>
        </w:rPr>
        <w:t xml:space="preserve">Recording low-level concerns </w:t>
      </w:r>
      <w:r w:rsidR="009E23C1">
        <w:rPr>
          <w:b/>
          <w:bCs/>
        </w:rPr>
        <w:t xml:space="preserve">see Appendix 1 </w:t>
      </w:r>
      <w:r w:rsidR="0053686D" w:rsidRPr="009E23C1">
        <w:rPr>
          <w:b/>
          <w:bCs/>
        </w:rPr>
        <w:t>Reporting Low Level Concerns</w:t>
      </w:r>
    </w:p>
    <w:p w14:paraId="34A11449" w14:textId="153E9B2B" w:rsidR="00C058D1" w:rsidRPr="009E23C1" w:rsidRDefault="00C058D1" w:rsidP="000B65D1">
      <w:pPr>
        <w:pStyle w:val="Default"/>
        <w:spacing w:after="93"/>
        <w:jc w:val="both"/>
      </w:pPr>
      <w:r w:rsidRPr="009E23C1">
        <w:t xml:space="preserve">All low-level concerns should be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w:t>
      </w:r>
    </w:p>
    <w:p w14:paraId="22940A2A" w14:textId="739581AF" w:rsidR="00C058D1" w:rsidRPr="009E23C1" w:rsidRDefault="00A231CA" w:rsidP="000B65D1">
      <w:pPr>
        <w:pStyle w:val="Default"/>
        <w:spacing w:after="93"/>
        <w:jc w:val="both"/>
      </w:pPr>
      <w:r>
        <w:t xml:space="preserve">The </w:t>
      </w:r>
      <w:proofErr w:type="spellStart"/>
      <w:r>
        <w:t>H</w:t>
      </w:r>
      <w:r w:rsidR="0053686D" w:rsidRPr="009E23C1">
        <w:t>eadteacher</w:t>
      </w:r>
      <w:proofErr w:type="spellEnd"/>
      <w:r w:rsidR="0053686D" w:rsidRPr="009E23C1">
        <w:t xml:space="preserve"> will keep these</w:t>
      </w:r>
      <w:r w:rsidR="004B7334" w:rsidRPr="009E23C1">
        <w:t xml:space="preserve"> written</w:t>
      </w:r>
      <w:r w:rsidR="0053686D" w:rsidRPr="009E23C1">
        <w:t xml:space="preserve"> records. The record will be </w:t>
      </w:r>
      <w:r w:rsidR="00C058D1" w:rsidRPr="009E23C1">
        <w:t xml:space="preserve">confidential, held securely and comply with the Data Protection Act 2018 and the UK General Data Protection Regulation (UK GDPR) (see paragraph 109 for more information). </w:t>
      </w:r>
    </w:p>
    <w:p w14:paraId="2456B857" w14:textId="77777777" w:rsidR="00C058D1" w:rsidRPr="009E23C1" w:rsidRDefault="004B7334" w:rsidP="000B65D1">
      <w:pPr>
        <w:pStyle w:val="Default"/>
        <w:spacing w:after="93"/>
        <w:jc w:val="both"/>
      </w:pPr>
      <w:r w:rsidRPr="009E23C1">
        <w:t>Records will</w:t>
      </w:r>
      <w:r w:rsidR="00C058D1" w:rsidRPr="009E23C1">
        <w:t xml:space="preserve"> be reviewed so that potential patterns of concerning, problematic or inappropriate behaviour can be identified. Where a pattern of such behaviour is identified, the school </w:t>
      </w:r>
      <w:r w:rsidRPr="009E23C1">
        <w:t>will</w:t>
      </w:r>
      <w:r w:rsidR="00C058D1" w:rsidRPr="009E23C1">
        <w:t xml:space="preserve"> decide on a course of action, either through its disciplinary procedures or where a pattern of behaviour moves from a concern to meeting the harms threshold, in which case it should be</w:t>
      </w:r>
      <w:r w:rsidR="00002B10">
        <w:t xml:space="preserve"> referred to the LADO</w:t>
      </w:r>
      <w:r w:rsidRPr="009E23C1">
        <w:t>.</w:t>
      </w:r>
      <w:r w:rsidR="00C058D1" w:rsidRPr="009E23C1">
        <w:t xml:space="preserve"> Consideration </w:t>
      </w:r>
      <w:r w:rsidRPr="009E23C1">
        <w:t>will</w:t>
      </w:r>
      <w:r w:rsidR="00C058D1" w:rsidRPr="009E23C1">
        <w:t xml:space="preserve"> be given to whether there are wider cultural issues within the school that enabled the behaviour to occur and where appropriate policies could be revised or extra training delivered to minimise the risk of it happening again. </w:t>
      </w:r>
    </w:p>
    <w:p w14:paraId="2DEA953C" w14:textId="77777777" w:rsidR="00C058D1" w:rsidRPr="009E23C1" w:rsidRDefault="004B7334" w:rsidP="000B65D1">
      <w:pPr>
        <w:pStyle w:val="Default"/>
        <w:jc w:val="both"/>
      </w:pPr>
      <w:r w:rsidRPr="009E23C1">
        <w:t>The school</w:t>
      </w:r>
      <w:r w:rsidR="00C058D1" w:rsidRPr="009E23C1">
        <w:t xml:space="preserve"> </w:t>
      </w:r>
      <w:r w:rsidRPr="009E23C1">
        <w:t xml:space="preserve">will retain the information </w:t>
      </w:r>
      <w:r w:rsidR="00C058D1" w:rsidRPr="009E23C1">
        <w:t>u</w:t>
      </w:r>
      <w:r w:rsidRPr="009E23C1">
        <w:t>ntil the individual leaves the school’s</w:t>
      </w:r>
      <w:r w:rsidR="00C058D1" w:rsidRPr="009E23C1">
        <w:t xml:space="preserve"> employment. </w:t>
      </w:r>
    </w:p>
    <w:p w14:paraId="1B6BD80B" w14:textId="77777777" w:rsidR="00C058D1" w:rsidRPr="009E23C1" w:rsidRDefault="00C058D1" w:rsidP="000B65D1">
      <w:pPr>
        <w:pStyle w:val="Default"/>
        <w:jc w:val="both"/>
      </w:pPr>
    </w:p>
    <w:p w14:paraId="5AEBC2AB" w14:textId="77777777" w:rsidR="00621527" w:rsidRDefault="00621527" w:rsidP="00C058D1">
      <w:pPr>
        <w:pStyle w:val="Default"/>
        <w:rPr>
          <w:b/>
          <w:bCs/>
        </w:rPr>
      </w:pPr>
    </w:p>
    <w:p w14:paraId="5FEF5996" w14:textId="77777777" w:rsidR="00621527" w:rsidRDefault="00621527" w:rsidP="00C058D1">
      <w:pPr>
        <w:pStyle w:val="Default"/>
        <w:rPr>
          <w:b/>
          <w:bCs/>
        </w:rPr>
      </w:pPr>
    </w:p>
    <w:p w14:paraId="26141C04" w14:textId="77777777" w:rsidR="00621527" w:rsidRDefault="00621527" w:rsidP="00C058D1">
      <w:pPr>
        <w:pStyle w:val="Default"/>
        <w:rPr>
          <w:b/>
          <w:bCs/>
        </w:rPr>
      </w:pPr>
    </w:p>
    <w:p w14:paraId="134BEF26" w14:textId="7C4CB6F7" w:rsidR="00C058D1" w:rsidRPr="009E23C1" w:rsidRDefault="00C058D1" w:rsidP="00C058D1">
      <w:pPr>
        <w:pStyle w:val="Default"/>
      </w:pPr>
      <w:r w:rsidRPr="009E23C1">
        <w:rPr>
          <w:b/>
          <w:bCs/>
        </w:rPr>
        <w:t xml:space="preserve">References </w:t>
      </w:r>
    </w:p>
    <w:p w14:paraId="63222D6A" w14:textId="77777777" w:rsidR="00C058D1" w:rsidRPr="009E23C1" w:rsidRDefault="00C058D1" w:rsidP="003038AA">
      <w:pPr>
        <w:pStyle w:val="Default"/>
        <w:jc w:val="both"/>
      </w:pPr>
      <w:r w:rsidRPr="009E23C1">
        <w:t xml:space="preserve">Part three of </w:t>
      </w:r>
      <w:r w:rsidR="00C622DD">
        <w:t>KCSIE 2022</w:t>
      </w:r>
      <w:r w:rsidRPr="009E23C1">
        <w:t xml:space="preserve"> is clear that </w:t>
      </w:r>
      <w:r w:rsidR="003038AA" w:rsidRPr="009E23C1">
        <w:t xml:space="preserve">the </w:t>
      </w:r>
      <w:r w:rsidRPr="009E23C1">
        <w:t xml:space="preserve">schools </w:t>
      </w:r>
      <w:r w:rsidR="003038AA" w:rsidRPr="009E23C1">
        <w:t>will</w:t>
      </w:r>
      <w:r w:rsidRPr="009E23C1">
        <w:t xml:space="preserve"> only provide substantiated safeguarding allegations in references. Low level concerns should not be included in references unless they </w:t>
      </w:r>
      <w:r w:rsidRPr="009E23C1">
        <w:lastRenderedPageBreak/>
        <w:t xml:space="preserve">relate to issues which would normally be included in a reference, for example, misconduct or poor performance. It follows that a low-level concern which relates exclusively to safeguarding (and not to misconduct or poor performance) should not be referred to in a reference. However, where a low-level concern (or group of concerns) has met the threshold for referral to the LADO and found to be substantiated, it should be referred to in a reference. </w:t>
      </w:r>
    </w:p>
    <w:p w14:paraId="6F6F7D94" w14:textId="77777777" w:rsidR="00227048" w:rsidRDefault="00227048" w:rsidP="00B134EC">
      <w:pPr>
        <w:pStyle w:val="Default"/>
        <w:rPr>
          <w:b/>
          <w:bCs/>
        </w:rPr>
      </w:pPr>
    </w:p>
    <w:p w14:paraId="5F15EB42" w14:textId="7AF89E8F" w:rsidR="00B134EC" w:rsidRPr="009E23C1" w:rsidRDefault="00B134EC" w:rsidP="00B134EC">
      <w:pPr>
        <w:pStyle w:val="Default"/>
      </w:pPr>
      <w:r w:rsidRPr="009E23C1">
        <w:rPr>
          <w:b/>
          <w:bCs/>
        </w:rPr>
        <w:t xml:space="preserve">Responding to low-level concerns </w:t>
      </w:r>
    </w:p>
    <w:p w14:paraId="66EF279A" w14:textId="2E77983C" w:rsidR="00AF054C" w:rsidRPr="009E23C1" w:rsidRDefault="00B134EC" w:rsidP="008A12AD">
      <w:pPr>
        <w:pStyle w:val="Default"/>
        <w:spacing w:after="109"/>
        <w:jc w:val="both"/>
      </w:pPr>
      <w:r w:rsidRPr="009E23C1">
        <w:t xml:space="preserve">On receiving information regarding a low level concern, the person </w:t>
      </w:r>
      <w:r w:rsidR="00AF054C" w:rsidRPr="009E23C1">
        <w:t>raising</w:t>
      </w:r>
      <w:r w:rsidRPr="009E23C1">
        <w:t xml:space="preserve"> the concern will </w:t>
      </w:r>
      <w:r w:rsidR="00AF054C" w:rsidRPr="009E23C1">
        <w:t xml:space="preserve">be asked to </w:t>
      </w:r>
      <w:r w:rsidR="009E23C1">
        <w:t>complete the form in Appendix 1</w:t>
      </w:r>
      <w:r w:rsidRPr="009E23C1">
        <w:t xml:space="preserve"> ‘Reporti</w:t>
      </w:r>
      <w:r w:rsidR="00A231CA">
        <w:t xml:space="preserve">ng Low Level Concerns.’ The </w:t>
      </w:r>
      <w:proofErr w:type="spellStart"/>
      <w:r w:rsidR="00A231CA">
        <w:t>H</w:t>
      </w:r>
      <w:r w:rsidRPr="009E23C1">
        <w:t>eadteacher</w:t>
      </w:r>
      <w:proofErr w:type="spellEnd"/>
      <w:r w:rsidRPr="009E23C1">
        <w:t xml:space="preserve"> will discuss the concerns raised with the person </w:t>
      </w:r>
      <w:r w:rsidR="00AF054C" w:rsidRPr="009E23C1">
        <w:t>completing the report and the actions around the concern. The infor</w:t>
      </w:r>
      <w:r w:rsidR="00A231CA">
        <w:t xml:space="preserve">mation collected will help the </w:t>
      </w:r>
      <w:proofErr w:type="spellStart"/>
      <w:r w:rsidR="00A231CA">
        <w:t>H</w:t>
      </w:r>
      <w:r w:rsidR="00AF054C" w:rsidRPr="009E23C1">
        <w:t>eadteacher</w:t>
      </w:r>
      <w:proofErr w:type="spellEnd"/>
      <w:r w:rsidR="00AF054C" w:rsidRPr="009E23C1">
        <w:t xml:space="preserve"> to categorise the type of behaviour and determine what further action may need to be taken. All of this will be recorded along with the rationale for the decisions and action taken</w:t>
      </w:r>
      <w:r w:rsidR="00AF054C" w:rsidRPr="009E23C1">
        <w:rPr>
          <w:b/>
          <w:bCs/>
        </w:rPr>
        <w:t xml:space="preserve">. </w:t>
      </w:r>
    </w:p>
    <w:p w14:paraId="7FCF3CF9" w14:textId="71124B79" w:rsidR="00B134EC" w:rsidRPr="009E23C1" w:rsidRDefault="00B134EC" w:rsidP="00B134EC">
      <w:pPr>
        <w:pStyle w:val="Default"/>
        <w:spacing w:after="109"/>
      </w:pPr>
      <w:r w:rsidRPr="009E23C1">
        <w:t xml:space="preserve">If the concern has been raised via a third </w:t>
      </w:r>
      <w:r w:rsidR="00A231CA">
        <w:t xml:space="preserve">party, the </w:t>
      </w:r>
      <w:proofErr w:type="spellStart"/>
      <w:r w:rsidR="00A231CA">
        <w:t>H</w:t>
      </w:r>
      <w:r w:rsidR="0063616C" w:rsidRPr="009E23C1">
        <w:t>eadteacher</w:t>
      </w:r>
      <w:proofErr w:type="spellEnd"/>
      <w:r w:rsidR="0063616C" w:rsidRPr="009E23C1">
        <w:t xml:space="preserve"> will</w:t>
      </w:r>
      <w:r w:rsidRPr="009E23C1">
        <w:t xml:space="preserve"> collect as much evidence as possible by speaking: </w:t>
      </w:r>
    </w:p>
    <w:p w14:paraId="4C630A3A" w14:textId="1F306921" w:rsidR="00B134EC" w:rsidRPr="009E23C1" w:rsidRDefault="00B134EC" w:rsidP="00A231CA">
      <w:pPr>
        <w:pStyle w:val="Default"/>
        <w:numPr>
          <w:ilvl w:val="0"/>
          <w:numId w:val="7"/>
        </w:numPr>
        <w:spacing w:after="109"/>
      </w:pPr>
      <w:r w:rsidRPr="009E23C1">
        <w:t xml:space="preserve">directly to the person who raised the concern, unless it has been raised anonymously; </w:t>
      </w:r>
    </w:p>
    <w:p w14:paraId="0E8C30F5" w14:textId="24EE1678" w:rsidR="00B134EC" w:rsidRPr="009E23C1" w:rsidRDefault="00B134EC" w:rsidP="00A231CA">
      <w:pPr>
        <w:pStyle w:val="Default"/>
        <w:numPr>
          <w:ilvl w:val="0"/>
          <w:numId w:val="7"/>
        </w:numPr>
        <w:spacing w:after="109"/>
      </w:pPr>
      <w:proofErr w:type="gramStart"/>
      <w:r w:rsidRPr="009E23C1">
        <w:t>to</w:t>
      </w:r>
      <w:proofErr w:type="gramEnd"/>
      <w:r w:rsidRPr="009E23C1">
        <w:t xml:space="preserve"> the individual involved and any witnesses. </w:t>
      </w:r>
    </w:p>
    <w:p w14:paraId="607F5A10" w14:textId="77777777" w:rsidR="00903390" w:rsidRDefault="00903390" w:rsidP="008A12AD">
      <w:pPr>
        <w:pStyle w:val="Default"/>
        <w:spacing w:after="109"/>
        <w:jc w:val="both"/>
      </w:pPr>
    </w:p>
    <w:p w14:paraId="333EF155" w14:textId="3DFE513D" w:rsidR="00B134EC" w:rsidRPr="009E23C1" w:rsidRDefault="00B134EC" w:rsidP="008A12AD">
      <w:pPr>
        <w:pStyle w:val="Default"/>
        <w:spacing w:after="109"/>
        <w:jc w:val="both"/>
      </w:pPr>
      <w:r w:rsidRPr="009E23C1">
        <w:t>The information collected will help them to categorise the type of behaviour and determine what further action may need to be taken. All of this needs to be recorded along with the rationale for their decisions and action taken</w:t>
      </w:r>
      <w:r w:rsidRPr="009E23C1">
        <w:rPr>
          <w:b/>
          <w:bCs/>
        </w:rPr>
        <w:t xml:space="preserve">. </w:t>
      </w:r>
    </w:p>
    <w:p w14:paraId="10BD2AEA" w14:textId="77777777" w:rsidR="00B134EC" w:rsidRPr="009E23C1" w:rsidRDefault="008A12AD" w:rsidP="008A12AD">
      <w:pPr>
        <w:pStyle w:val="Default"/>
        <w:spacing w:after="109"/>
        <w:jc w:val="both"/>
      </w:pPr>
      <w:r w:rsidRPr="009E23C1">
        <w:t xml:space="preserve">This </w:t>
      </w:r>
      <w:r w:rsidR="006E482C" w:rsidRPr="009E23C1">
        <w:t xml:space="preserve">low </w:t>
      </w:r>
      <w:r w:rsidR="00B134EC" w:rsidRPr="009E23C1">
        <w:t>l</w:t>
      </w:r>
      <w:r w:rsidRPr="009E23C1">
        <w:t>evel concerns policy will</w:t>
      </w:r>
      <w:r w:rsidR="00B134EC" w:rsidRPr="009E23C1">
        <w:t xml:space="preserve"> be a reflection and extension of the school’s wider staff behaviour policy/code of conduct</w:t>
      </w:r>
      <w:r w:rsidR="00B134EC" w:rsidRPr="009E23C1">
        <w:rPr>
          <w:b/>
          <w:bCs/>
        </w:rPr>
        <w:t xml:space="preserve">. </w:t>
      </w:r>
    </w:p>
    <w:p w14:paraId="44240F1A" w14:textId="77777777" w:rsidR="00156F27" w:rsidRDefault="00156F27" w:rsidP="00FF32F8">
      <w:pPr>
        <w:jc w:val="both"/>
        <w:rPr>
          <w:rFonts w:ascii="Tahoma" w:hAnsi="Tahoma" w:cs="Tahoma"/>
          <w:sz w:val="22"/>
          <w:szCs w:val="24"/>
        </w:rPr>
      </w:pPr>
    </w:p>
    <w:p w14:paraId="366425D9" w14:textId="5A14849F" w:rsidR="00227048" w:rsidRDefault="00227048">
      <w:pPr>
        <w:spacing w:after="200" w:line="276" w:lineRule="auto"/>
        <w:rPr>
          <w:rFonts w:ascii="Tahoma" w:hAnsi="Tahoma" w:cs="Tahoma"/>
          <w:sz w:val="22"/>
          <w:szCs w:val="24"/>
        </w:rPr>
      </w:pPr>
      <w:r>
        <w:rPr>
          <w:rFonts w:ascii="Tahoma" w:hAnsi="Tahoma" w:cs="Tahoma"/>
          <w:sz w:val="22"/>
          <w:szCs w:val="24"/>
        </w:rPr>
        <w:br w:type="page"/>
      </w:r>
    </w:p>
    <w:p w14:paraId="6030B215" w14:textId="77777777" w:rsidR="00CB7A24" w:rsidRDefault="00CB7A24" w:rsidP="00FF32F8">
      <w:pPr>
        <w:jc w:val="both"/>
        <w:rPr>
          <w:rFonts w:ascii="Tahoma" w:hAnsi="Tahoma" w:cs="Tahoma"/>
          <w:sz w:val="22"/>
          <w:szCs w:val="24"/>
        </w:rPr>
      </w:pPr>
    </w:p>
    <w:p w14:paraId="3D7C7B84" w14:textId="20A09692" w:rsidR="00B4218E" w:rsidRDefault="009E23C1" w:rsidP="00A231CA">
      <w:pPr>
        <w:rPr>
          <w:rFonts w:ascii="Tahoma" w:hAnsi="Tahoma" w:cs="Tahoma"/>
          <w:b/>
          <w:sz w:val="22"/>
          <w:szCs w:val="24"/>
        </w:rPr>
      </w:pPr>
      <w:r>
        <w:rPr>
          <w:rFonts w:ascii="Tahoma" w:hAnsi="Tahoma" w:cs="Tahoma"/>
          <w:b/>
          <w:sz w:val="22"/>
          <w:szCs w:val="24"/>
        </w:rPr>
        <w:t>Appendix 1</w:t>
      </w:r>
      <w:r w:rsidR="00465BCF">
        <w:rPr>
          <w:rFonts w:ascii="Tahoma" w:hAnsi="Tahoma" w:cs="Tahoma"/>
          <w:b/>
          <w:sz w:val="22"/>
          <w:szCs w:val="24"/>
        </w:rPr>
        <w:t xml:space="preserve"> </w:t>
      </w:r>
    </w:p>
    <w:p w14:paraId="4BBD19EF" w14:textId="77777777" w:rsidR="00A231CA" w:rsidRPr="00A231CA" w:rsidRDefault="00A231CA" w:rsidP="00A231CA">
      <w:pPr>
        <w:rPr>
          <w:rFonts w:ascii="Tahoma" w:hAnsi="Tahoma" w:cs="Tahoma"/>
          <w:b/>
          <w:sz w:val="22"/>
          <w:szCs w:val="24"/>
        </w:rPr>
      </w:pPr>
    </w:p>
    <w:p w14:paraId="6B9B5390" w14:textId="3098B6D3" w:rsidR="00B4218E" w:rsidRDefault="00A168DE" w:rsidP="00B4218E">
      <w:pPr>
        <w:jc w:val="center"/>
        <w:rPr>
          <w:rFonts w:ascii="Tahoma" w:eastAsia="Times New Roman" w:hAnsi="Tahoma" w:cs="Tahoma"/>
          <w:b/>
          <w:sz w:val="22"/>
          <w:szCs w:val="20"/>
          <w:lang w:eastAsia="en-GB"/>
        </w:rPr>
      </w:pPr>
      <w:r w:rsidRPr="00465BCF">
        <w:rPr>
          <w:rFonts w:ascii="Tahoma" w:eastAsia="Times New Roman" w:hAnsi="Tahoma" w:cs="Tahoma"/>
          <w:b/>
          <w:sz w:val="22"/>
          <w:szCs w:val="20"/>
          <w:lang w:eastAsia="en-GB"/>
        </w:rPr>
        <w:t>Reporting Low Level Concerns</w:t>
      </w:r>
    </w:p>
    <w:p w14:paraId="40E1A8A2" w14:textId="77777777" w:rsidR="00B4218E" w:rsidRPr="00B4218E" w:rsidRDefault="00B4218E" w:rsidP="00B4218E">
      <w:pPr>
        <w:jc w:val="center"/>
        <w:rPr>
          <w:rFonts w:eastAsia="Times New Roman" w:cs="Times New Roman"/>
          <w:sz w:val="10"/>
          <w:szCs w:val="20"/>
          <w:lang w:eastAsia="en-GB"/>
        </w:rPr>
      </w:pP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3"/>
      </w:tblGrid>
      <w:tr w:rsidR="00B4218E" w:rsidRPr="00B4218E" w14:paraId="0B34E0C3" w14:textId="77777777" w:rsidTr="0005186F">
        <w:trPr>
          <w:trHeight w:val="1203"/>
        </w:trPr>
        <w:tc>
          <w:tcPr>
            <w:tcW w:w="10913" w:type="dxa"/>
          </w:tcPr>
          <w:p w14:paraId="2C0F294B" w14:textId="77777777" w:rsidR="00B4218E" w:rsidRPr="00B4218E" w:rsidRDefault="00B4218E" w:rsidP="00B4218E">
            <w:pPr>
              <w:jc w:val="both"/>
              <w:rPr>
                <w:rFonts w:ascii="Tahoma" w:eastAsia="Times New Roman" w:hAnsi="Tahoma" w:cs="Tahoma"/>
                <w:b/>
                <w:sz w:val="22"/>
                <w:lang w:eastAsia="en-GB"/>
              </w:rPr>
            </w:pPr>
          </w:p>
          <w:p w14:paraId="5CAFDEF0" w14:textId="77777777" w:rsidR="00B00145" w:rsidRPr="00B00145" w:rsidRDefault="00B4218E" w:rsidP="00B4218E">
            <w:pPr>
              <w:jc w:val="both"/>
              <w:rPr>
                <w:rFonts w:ascii="Tahoma" w:eastAsia="Times New Roman" w:hAnsi="Tahoma" w:cs="Tahoma"/>
                <w:i/>
                <w:sz w:val="22"/>
                <w:lang w:eastAsia="en-GB"/>
              </w:rPr>
            </w:pPr>
            <w:r w:rsidRPr="00B4218E">
              <w:rPr>
                <w:rFonts w:ascii="Tahoma" w:eastAsia="Times New Roman" w:hAnsi="Tahoma" w:cs="Tahoma"/>
                <w:b/>
                <w:sz w:val="22"/>
                <w:lang w:eastAsia="en-GB"/>
              </w:rPr>
              <w:t>Name</w:t>
            </w:r>
            <w:r w:rsidR="00A168DE" w:rsidRPr="00534AEA">
              <w:rPr>
                <w:rFonts w:ascii="Tahoma" w:eastAsia="Times New Roman" w:hAnsi="Tahoma" w:cs="Tahoma"/>
                <w:b/>
                <w:sz w:val="22"/>
                <w:lang w:eastAsia="en-GB"/>
              </w:rPr>
              <w:t xml:space="preserve"> of person raising concern</w:t>
            </w:r>
            <w:r w:rsidRPr="00B4218E">
              <w:rPr>
                <w:rFonts w:ascii="Tahoma" w:eastAsia="Times New Roman" w:hAnsi="Tahoma" w:cs="Tahoma"/>
                <w:b/>
                <w:sz w:val="22"/>
                <w:lang w:eastAsia="en-GB"/>
              </w:rPr>
              <w:t>: _______________</w:t>
            </w:r>
            <w:r w:rsidR="00B00145">
              <w:rPr>
                <w:rFonts w:ascii="Tahoma" w:eastAsia="Times New Roman" w:hAnsi="Tahoma" w:cs="Tahoma"/>
                <w:b/>
                <w:sz w:val="22"/>
                <w:lang w:eastAsia="en-GB"/>
              </w:rPr>
              <w:t>________</w:t>
            </w:r>
            <w:r w:rsidR="00534AEA">
              <w:rPr>
                <w:rFonts w:ascii="Tahoma" w:eastAsia="Times New Roman" w:hAnsi="Tahoma" w:cs="Tahoma"/>
                <w:b/>
                <w:sz w:val="22"/>
                <w:lang w:eastAsia="en-GB"/>
              </w:rPr>
              <w:t>__</w:t>
            </w:r>
            <w:r w:rsidR="00A168DE" w:rsidRPr="00534AEA">
              <w:rPr>
                <w:rFonts w:ascii="Tahoma" w:eastAsia="Times New Roman" w:hAnsi="Tahoma" w:cs="Tahoma"/>
                <w:b/>
                <w:sz w:val="22"/>
                <w:lang w:eastAsia="en-GB"/>
              </w:rPr>
              <w:t xml:space="preserve"> </w:t>
            </w:r>
            <w:r w:rsidR="00B00145">
              <w:rPr>
                <w:rFonts w:ascii="Tahoma" w:eastAsia="Times New Roman" w:hAnsi="Tahoma" w:cs="Tahoma"/>
                <w:i/>
                <w:sz w:val="22"/>
                <w:lang w:eastAsia="en-GB"/>
              </w:rPr>
              <w:t>(or report submitted</w:t>
            </w:r>
            <w:r w:rsidR="00B00145" w:rsidRPr="00B00145">
              <w:rPr>
                <w:rFonts w:ascii="Tahoma" w:eastAsia="Times New Roman" w:hAnsi="Tahoma" w:cs="Tahoma"/>
                <w:i/>
                <w:sz w:val="22"/>
                <w:lang w:eastAsia="en-GB"/>
              </w:rPr>
              <w:t xml:space="preserve"> anonymously)</w:t>
            </w:r>
          </w:p>
          <w:p w14:paraId="62087BF8" w14:textId="77777777" w:rsidR="00B00145" w:rsidRDefault="00B00145" w:rsidP="00B4218E">
            <w:pPr>
              <w:jc w:val="both"/>
              <w:rPr>
                <w:rFonts w:ascii="Tahoma" w:eastAsia="Times New Roman" w:hAnsi="Tahoma" w:cs="Tahoma"/>
                <w:b/>
                <w:sz w:val="22"/>
                <w:lang w:eastAsia="en-GB"/>
              </w:rPr>
            </w:pPr>
          </w:p>
          <w:p w14:paraId="7A88D0AD" w14:textId="77777777" w:rsidR="00B4218E" w:rsidRPr="00B4218E" w:rsidRDefault="00A168DE" w:rsidP="00B4218E">
            <w:pPr>
              <w:jc w:val="both"/>
              <w:rPr>
                <w:rFonts w:ascii="Tahoma" w:eastAsia="Times New Roman" w:hAnsi="Tahoma" w:cs="Tahoma"/>
                <w:b/>
                <w:sz w:val="22"/>
                <w:lang w:eastAsia="en-GB"/>
              </w:rPr>
            </w:pPr>
            <w:r w:rsidRPr="00534AEA">
              <w:rPr>
                <w:rFonts w:ascii="Tahoma" w:eastAsia="Times New Roman" w:hAnsi="Tahoma" w:cs="Tahoma"/>
                <w:b/>
                <w:sz w:val="22"/>
                <w:lang w:eastAsia="en-GB"/>
              </w:rPr>
              <w:t>Date: ___________</w:t>
            </w:r>
            <w:r w:rsidR="00B00145">
              <w:rPr>
                <w:rFonts w:ascii="Tahoma" w:eastAsia="Times New Roman" w:hAnsi="Tahoma" w:cs="Tahoma"/>
                <w:b/>
                <w:sz w:val="22"/>
                <w:lang w:eastAsia="en-GB"/>
              </w:rPr>
              <w:t>_______</w:t>
            </w:r>
            <w:r w:rsidRPr="00534AEA">
              <w:rPr>
                <w:rFonts w:ascii="Tahoma" w:eastAsia="Times New Roman" w:hAnsi="Tahoma" w:cs="Tahoma"/>
                <w:b/>
                <w:sz w:val="22"/>
                <w:lang w:eastAsia="en-GB"/>
              </w:rPr>
              <w:t>__</w:t>
            </w:r>
            <w:r w:rsidR="00B4218E" w:rsidRPr="00B4218E">
              <w:rPr>
                <w:rFonts w:ascii="Tahoma" w:eastAsia="Times New Roman" w:hAnsi="Tahoma" w:cs="Tahoma"/>
                <w:b/>
                <w:sz w:val="22"/>
                <w:lang w:eastAsia="en-GB"/>
              </w:rPr>
              <w:t xml:space="preserve">  Time: ________</w:t>
            </w:r>
          </w:p>
          <w:p w14:paraId="6DBA7927" w14:textId="77777777" w:rsidR="00B4218E" w:rsidRPr="00B4218E" w:rsidRDefault="00B4218E" w:rsidP="00B4218E">
            <w:pPr>
              <w:jc w:val="both"/>
              <w:rPr>
                <w:rFonts w:ascii="Tahoma" w:eastAsia="Times New Roman" w:hAnsi="Tahoma" w:cs="Tahoma"/>
                <w:b/>
                <w:sz w:val="22"/>
                <w:lang w:eastAsia="en-GB"/>
              </w:rPr>
            </w:pPr>
          </w:p>
          <w:p w14:paraId="25C6B432" w14:textId="77777777" w:rsidR="00B4218E" w:rsidRPr="00B4218E" w:rsidRDefault="00B4218E" w:rsidP="00B4218E">
            <w:pPr>
              <w:jc w:val="both"/>
              <w:rPr>
                <w:rFonts w:ascii="Tahoma" w:eastAsia="Times New Roman" w:hAnsi="Tahoma" w:cs="Tahoma"/>
                <w:b/>
                <w:sz w:val="22"/>
                <w:lang w:eastAsia="en-GB"/>
              </w:rPr>
            </w:pPr>
            <w:r w:rsidRPr="00B4218E">
              <w:rPr>
                <w:rFonts w:ascii="Tahoma" w:eastAsia="Times New Roman" w:hAnsi="Tahoma" w:cs="Tahoma"/>
                <w:b/>
                <w:sz w:val="22"/>
                <w:lang w:eastAsia="en-GB"/>
              </w:rPr>
              <w:t>Present: _______________________</w:t>
            </w:r>
            <w:r w:rsidR="00534AEA">
              <w:rPr>
                <w:rFonts w:ascii="Tahoma" w:eastAsia="Times New Roman" w:hAnsi="Tahoma" w:cs="Tahoma"/>
                <w:b/>
                <w:sz w:val="22"/>
                <w:lang w:eastAsia="en-GB"/>
              </w:rPr>
              <w:t>________</w:t>
            </w:r>
            <w:r w:rsidR="00B00145">
              <w:rPr>
                <w:rFonts w:ascii="Tahoma" w:eastAsia="Times New Roman" w:hAnsi="Tahoma" w:cs="Tahoma"/>
                <w:b/>
                <w:sz w:val="22"/>
                <w:lang w:eastAsia="en-GB"/>
              </w:rPr>
              <w:t>_</w:t>
            </w:r>
            <w:r w:rsidR="00534AEA">
              <w:rPr>
                <w:rFonts w:ascii="Tahoma" w:eastAsia="Times New Roman" w:hAnsi="Tahoma" w:cs="Tahoma"/>
                <w:b/>
                <w:sz w:val="22"/>
                <w:lang w:eastAsia="en-GB"/>
              </w:rPr>
              <w:t>____________</w:t>
            </w:r>
            <w:r w:rsidRPr="00B4218E">
              <w:rPr>
                <w:rFonts w:ascii="Tahoma" w:eastAsia="Times New Roman" w:hAnsi="Tahoma" w:cs="Tahoma"/>
                <w:b/>
                <w:sz w:val="22"/>
                <w:lang w:eastAsia="en-GB"/>
              </w:rPr>
              <w:t>_________________________</w:t>
            </w:r>
          </w:p>
          <w:p w14:paraId="52FBB2B6" w14:textId="77777777" w:rsidR="00B4218E" w:rsidRPr="00B4218E" w:rsidRDefault="00534AEA" w:rsidP="00B4218E">
            <w:pPr>
              <w:jc w:val="both"/>
              <w:rPr>
                <w:rFonts w:ascii="Tahoma" w:eastAsia="Times New Roman" w:hAnsi="Tahoma" w:cs="Tahoma"/>
                <w:b/>
                <w:sz w:val="22"/>
                <w:lang w:eastAsia="en-GB"/>
              </w:rPr>
            </w:pPr>
            <w:r w:rsidRPr="00534AEA">
              <w:rPr>
                <w:rFonts w:ascii="Tahoma" w:eastAsia="Times New Roman" w:hAnsi="Tahoma" w:cs="Tahoma"/>
                <w:b/>
                <w:noProof/>
                <w:sz w:val="22"/>
                <w:lang w:eastAsia="en-GB"/>
              </w:rPr>
              <mc:AlternateContent>
                <mc:Choice Requires="wps">
                  <w:drawing>
                    <wp:anchor distT="0" distB="0" distL="114300" distR="114300" simplePos="0" relativeHeight="251665408" behindDoc="0" locked="0" layoutInCell="1" allowOverlap="1" wp14:anchorId="7AFABF09" wp14:editId="007FC924">
                      <wp:simplePos x="0" y="0"/>
                      <wp:positionH relativeFrom="column">
                        <wp:posOffset>4295775</wp:posOffset>
                      </wp:positionH>
                      <wp:positionV relativeFrom="paragraph">
                        <wp:posOffset>119380</wp:posOffset>
                      </wp:positionV>
                      <wp:extent cx="229870" cy="220980"/>
                      <wp:effectExtent l="7620" t="6350" r="1016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0980"/>
                              </a:xfrm>
                              <a:prstGeom prst="rect">
                                <a:avLst/>
                              </a:prstGeom>
                              <a:solidFill>
                                <a:srgbClr val="FFFFFF"/>
                              </a:solidFill>
                              <a:ln w="9525">
                                <a:solidFill>
                                  <a:srgbClr val="000000"/>
                                </a:solidFill>
                                <a:miter lim="800000"/>
                                <a:headEnd/>
                                <a:tailEnd/>
                              </a:ln>
                            </wps:spPr>
                            <wps:txbx>
                              <w:txbxContent>
                                <w:p w14:paraId="750D6E9B" w14:textId="77777777" w:rsidR="00B4218E" w:rsidRDefault="00B4218E" w:rsidP="00B421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ABF09" id="_x0000_t202" coordsize="21600,21600" o:spt="202" path="m,l,21600r21600,l21600,xe">
                      <v:stroke joinstyle="miter"/>
                      <v:path gradientshapeok="t" o:connecttype="rect"/>
                    </v:shapetype>
                    <v:shape id="Text Box 5" o:spid="_x0000_s1026" type="#_x0000_t202" style="position:absolute;left:0;text-align:left;margin-left:338.25pt;margin-top:9.4pt;width:18.1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">
                      <v:textbox>
                        <w:txbxContent>
                          <w:p w14:paraId="750D6E9B" w14:textId="77777777" w:rsidR="00B4218E" w:rsidRDefault="00B4218E" w:rsidP="00B4218E"/>
                        </w:txbxContent>
                      </v:textbox>
                    </v:shape>
                  </w:pict>
                </mc:Fallback>
              </mc:AlternateContent>
            </w:r>
            <w:r w:rsidRPr="00534AEA">
              <w:rPr>
                <w:rFonts w:ascii="Tahoma" w:eastAsia="Times New Roman" w:hAnsi="Tahoma" w:cs="Tahoma"/>
                <w:b/>
                <w:noProof/>
                <w:sz w:val="22"/>
                <w:lang w:eastAsia="en-GB"/>
              </w:rPr>
              <mc:AlternateContent>
                <mc:Choice Requires="wps">
                  <w:drawing>
                    <wp:anchor distT="0" distB="0" distL="114300" distR="114300" simplePos="0" relativeHeight="251664384" behindDoc="0" locked="0" layoutInCell="1" allowOverlap="1" wp14:anchorId="415409C6" wp14:editId="5007C466">
                      <wp:simplePos x="0" y="0"/>
                      <wp:positionH relativeFrom="column">
                        <wp:posOffset>2683510</wp:posOffset>
                      </wp:positionH>
                      <wp:positionV relativeFrom="paragraph">
                        <wp:posOffset>134620</wp:posOffset>
                      </wp:positionV>
                      <wp:extent cx="229870" cy="220980"/>
                      <wp:effectExtent l="6985" t="6350" r="1079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0980"/>
                              </a:xfrm>
                              <a:prstGeom prst="rect">
                                <a:avLst/>
                              </a:prstGeom>
                              <a:solidFill>
                                <a:srgbClr val="FFFFFF"/>
                              </a:solidFill>
                              <a:ln w="9525">
                                <a:solidFill>
                                  <a:srgbClr val="000000"/>
                                </a:solidFill>
                                <a:miter lim="800000"/>
                                <a:headEnd/>
                                <a:tailEnd/>
                              </a:ln>
                            </wps:spPr>
                            <wps:txbx>
                              <w:txbxContent>
                                <w:p w14:paraId="3AE36C22" w14:textId="77777777" w:rsidR="00B4218E" w:rsidRDefault="00B4218E" w:rsidP="00B421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409C6" id="Text Box 4" o:spid="_x0000_s1027" type="#_x0000_t202" style="position:absolute;left:0;text-align:left;margin-left:211.3pt;margin-top:10.6pt;width:18.1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">
                      <v:textbox>
                        <w:txbxContent>
                          <w:p w14:paraId="3AE36C22" w14:textId="77777777" w:rsidR="00B4218E" w:rsidRDefault="00B4218E" w:rsidP="00B4218E"/>
                        </w:txbxContent>
                      </v:textbox>
                    </v:shape>
                  </w:pict>
                </mc:Fallback>
              </mc:AlternateContent>
            </w:r>
            <w:r w:rsidRPr="00534AEA">
              <w:rPr>
                <w:rFonts w:ascii="Tahoma" w:eastAsia="Times New Roman" w:hAnsi="Tahoma" w:cs="Tahoma"/>
                <w:noProof/>
                <w:sz w:val="22"/>
                <w:lang w:eastAsia="en-GB"/>
              </w:rPr>
              <mc:AlternateContent>
                <mc:Choice Requires="wps">
                  <w:drawing>
                    <wp:anchor distT="0" distB="0" distL="114300" distR="114300" simplePos="0" relativeHeight="251663360" behindDoc="0" locked="0" layoutInCell="1" allowOverlap="1" wp14:anchorId="55066FB2" wp14:editId="72F7D60E">
                      <wp:simplePos x="0" y="0"/>
                      <wp:positionH relativeFrom="column">
                        <wp:posOffset>758825</wp:posOffset>
                      </wp:positionH>
                      <wp:positionV relativeFrom="paragraph">
                        <wp:posOffset>134620</wp:posOffset>
                      </wp:positionV>
                      <wp:extent cx="229870" cy="220980"/>
                      <wp:effectExtent l="6350" t="635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0980"/>
                              </a:xfrm>
                              <a:prstGeom prst="rect">
                                <a:avLst/>
                              </a:prstGeom>
                              <a:solidFill>
                                <a:srgbClr val="FFFFFF"/>
                              </a:solidFill>
                              <a:ln w="9525">
                                <a:solidFill>
                                  <a:srgbClr val="000000"/>
                                </a:solidFill>
                                <a:miter lim="800000"/>
                                <a:headEnd/>
                                <a:tailEnd/>
                              </a:ln>
                            </wps:spPr>
                            <wps:txbx>
                              <w:txbxContent>
                                <w:p w14:paraId="4ECBA243" w14:textId="77777777" w:rsidR="00B4218E" w:rsidRDefault="00B4218E" w:rsidP="00B421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66FB2" id="Text Box 3" o:spid="_x0000_s1028" type="#_x0000_t202" style="position:absolute;left:0;text-align:left;margin-left:59.75pt;margin-top:10.6pt;width:18.1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x6LAIAAFY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">
                      <v:textbox>
                        <w:txbxContent>
                          <w:p w14:paraId="4ECBA243" w14:textId="77777777" w:rsidR="00B4218E" w:rsidRDefault="00B4218E" w:rsidP="00B4218E"/>
                        </w:txbxContent>
                      </v:textbox>
                    </v:shape>
                  </w:pict>
                </mc:Fallback>
              </mc:AlternateContent>
            </w:r>
          </w:p>
          <w:p w14:paraId="1D03D413" w14:textId="77777777" w:rsidR="00B4218E" w:rsidRPr="00B4218E" w:rsidRDefault="00B4218E" w:rsidP="00B4218E">
            <w:pPr>
              <w:rPr>
                <w:rFonts w:ascii="Tahoma" w:eastAsia="Times New Roman" w:hAnsi="Tahoma" w:cs="Tahoma"/>
                <w:sz w:val="22"/>
                <w:lang w:eastAsia="en-GB"/>
              </w:rPr>
            </w:pPr>
            <w:r w:rsidRPr="00B4218E">
              <w:rPr>
                <w:rFonts w:ascii="Tahoma" w:eastAsia="Times New Roman" w:hAnsi="Tahoma" w:cs="Tahoma"/>
                <w:b/>
                <w:sz w:val="22"/>
                <w:lang w:eastAsia="en-GB"/>
              </w:rPr>
              <w:t xml:space="preserve">Meeting                      Telephone Call                               Other              _______________________                                                     </w:t>
            </w:r>
          </w:p>
          <w:p w14:paraId="36EB9C38" w14:textId="77777777" w:rsidR="00B4218E" w:rsidRPr="00B4218E" w:rsidRDefault="00B4218E" w:rsidP="00B4218E">
            <w:pPr>
              <w:rPr>
                <w:rFonts w:ascii="Tahoma" w:eastAsia="Times New Roman" w:hAnsi="Tahoma" w:cs="Tahoma"/>
                <w:sz w:val="22"/>
                <w:lang w:eastAsia="en-GB"/>
              </w:rPr>
            </w:pPr>
          </w:p>
          <w:p w14:paraId="07D4D67B" w14:textId="77777777" w:rsidR="00B4218E" w:rsidRPr="00B4218E" w:rsidRDefault="00B4218E" w:rsidP="00B4218E">
            <w:pPr>
              <w:rPr>
                <w:rFonts w:ascii="Tahoma" w:eastAsia="Times New Roman" w:hAnsi="Tahoma" w:cs="Tahoma"/>
                <w:sz w:val="22"/>
                <w:lang w:eastAsia="en-GB"/>
              </w:rPr>
            </w:pPr>
          </w:p>
        </w:tc>
      </w:tr>
    </w:tbl>
    <w:p w14:paraId="069F5589" w14:textId="77777777" w:rsidR="00B4218E" w:rsidRPr="00B4218E" w:rsidRDefault="00B4218E" w:rsidP="00B4218E">
      <w:pPr>
        <w:jc w:val="both"/>
        <w:rPr>
          <w:rFonts w:ascii="Tahoma" w:eastAsia="Times New Roman" w:hAnsi="Tahoma" w:cs="Tahoma"/>
          <w:sz w:val="22"/>
          <w:lang w:eastAsia="en-GB"/>
        </w:rPr>
      </w:pPr>
    </w:p>
    <w:tbl>
      <w:tblP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1"/>
      </w:tblGrid>
      <w:tr w:rsidR="00B00145" w:rsidRPr="00B4218E" w14:paraId="16061C66" w14:textId="77777777" w:rsidTr="001C4C81">
        <w:trPr>
          <w:trHeight w:val="284"/>
        </w:trPr>
        <w:tc>
          <w:tcPr>
            <w:tcW w:w="10861" w:type="dxa"/>
            <w:shd w:val="clear" w:color="auto" w:fill="auto"/>
            <w:vAlign w:val="center"/>
          </w:tcPr>
          <w:p w14:paraId="29A12131" w14:textId="77777777" w:rsidR="00B00145" w:rsidRDefault="00B00145" w:rsidP="00B00145">
            <w:pPr>
              <w:rPr>
                <w:rFonts w:ascii="Tahoma" w:eastAsia="Times New Roman" w:hAnsi="Tahoma" w:cs="Tahoma"/>
                <w:b/>
                <w:sz w:val="22"/>
                <w:lang w:eastAsia="en-GB"/>
              </w:rPr>
            </w:pPr>
            <w:r>
              <w:rPr>
                <w:rFonts w:ascii="Tahoma" w:eastAsia="Times New Roman" w:hAnsi="Tahoma" w:cs="Tahoma"/>
                <w:b/>
                <w:sz w:val="22"/>
                <w:lang w:eastAsia="en-GB"/>
              </w:rPr>
              <w:t>Details of the Concern</w:t>
            </w:r>
          </w:p>
          <w:p w14:paraId="25832606" w14:textId="77777777" w:rsidR="00B00145" w:rsidRDefault="00B00145" w:rsidP="00B00145">
            <w:pPr>
              <w:rPr>
                <w:rFonts w:ascii="Tahoma" w:eastAsia="Times New Roman" w:hAnsi="Tahoma" w:cs="Tahoma"/>
                <w:b/>
                <w:sz w:val="22"/>
                <w:lang w:eastAsia="en-GB"/>
              </w:rPr>
            </w:pPr>
          </w:p>
          <w:p w14:paraId="33568A20" w14:textId="77777777" w:rsidR="00B00145" w:rsidRDefault="00B00145" w:rsidP="00B00145">
            <w:pPr>
              <w:rPr>
                <w:rFonts w:ascii="Tahoma" w:eastAsia="Times New Roman" w:hAnsi="Tahoma" w:cs="Tahoma"/>
                <w:b/>
                <w:sz w:val="22"/>
                <w:lang w:eastAsia="en-GB"/>
              </w:rPr>
            </w:pPr>
          </w:p>
          <w:p w14:paraId="19FDAE37" w14:textId="77777777" w:rsidR="00B00145" w:rsidRDefault="00B00145" w:rsidP="00B00145">
            <w:pPr>
              <w:rPr>
                <w:rFonts w:ascii="Tahoma" w:eastAsia="Times New Roman" w:hAnsi="Tahoma" w:cs="Tahoma"/>
                <w:b/>
                <w:sz w:val="22"/>
                <w:lang w:eastAsia="en-GB"/>
              </w:rPr>
            </w:pPr>
          </w:p>
          <w:p w14:paraId="34113D7C" w14:textId="77777777" w:rsidR="00B00145" w:rsidRDefault="00B00145" w:rsidP="00B00145">
            <w:pPr>
              <w:rPr>
                <w:rFonts w:ascii="Tahoma" w:eastAsia="Times New Roman" w:hAnsi="Tahoma" w:cs="Tahoma"/>
                <w:b/>
                <w:sz w:val="22"/>
                <w:lang w:eastAsia="en-GB"/>
              </w:rPr>
            </w:pPr>
          </w:p>
          <w:p w14:paraId="14709F28" w14:textId="77777777" w:rsidR="00B00145" w:rsidRDefault="00B00145" w:rsidP="00B00145">
            <w:pPr>
              <w:rPr>
                <w:rFonts w:ascii="Tahoma" w:eastAsia="Times New Roman" w:hAnsi="Tahoma" w:cs="Tahoma"/>
                <w:b/>
                <w:sz w:val="22"/>
                <w:lang w:eastAsia="en-GB"/>
              </w:rPr>
            </w:pPr>
          </w:p>
          <w:p w14:paraId="3F968498" w14:textId="77777777" w:rsidR="00B00145" w:rsidRDefault="00B00145" w:rsidP="00B00145">
            <w:pPr>
              <w:rPr>
                <w:rFonts w:ascii="Tahoma" w:eastAsia="Times New Roman" w:hAnsi="Tahoma" w:cs="Tahoma"/>
                <w:b/>
                <w:sz w:val="22"/>
                <w:lang w:eastAsia="en-GB"/>
              </w:rPr>
            </w:pPr>
          </w:p>
          <w:p w14:paraId="0C698481" w14:textId="77777777" w:rsidR="00B00145" w:rsidRDefault="00B00145" w:rsidP="00B00145">
            <w:pPr>
              <w:rPr>
                <w:rFonts w:ascii="Tahoma" w:eastAsia="Times New Roman" w:hAnsi="Tahoma" w:cs="Tahoma"/>
                <w:b/>
                <w:sz w:val="22"/>
                <w:lang w:eastAsia="en-GB"/>
              </w:rPr>
            </w:pPr>
          </w:p>
          <w:p w14:paraId="470CEEB4" w14:textId="77777777" w:rsidR="00D72EA3" w:rsidRDefault="00D72EA3" w:rsidP="00B00145">
            <w:pPr>
              <w:rPr>
                <w:rFonts w:ascii="Tahoma" w:eastAsia="Times New Roman" w:hAnsi="Tahoma" w:cs="Tahoma"/>
                <w:b/>
                <w:sz w:val="22"/>
                <w:lang w:eastAsia="en-GB"/>
              </w:rPr>
            </w:pPr>
          </w:p>
          <w:p w14:paraId="562E3ED0" w14:textId="77777777" w:rsidR="00D72EA3" w:rsidRDefault="00D72EA3" w:rsidP="00B00145">
            <w:pPr>
              <w:rPr>
                <w:rFonts w:ascii="Tahoma" w:eastAsia="Times New Roman" w:hAnsi="Tahoma" w:cs="Tahoma"/>
                <w:b/>
                <w:sz w:val="22"/>
                <w:lang w:eastAsia="en-GB"/>
              </w:rPr>
            </w:pPr>
          </w:p>
          <w:p w14:paraId="472CA015" w14:textId="77777777" w:rsidR="00B00145" w:rsidRPr="00B4218E" w:rsidRDefault="00B00145" w:rsidP="00B00145">
            <w:pPr>
              <w:rPr>
                <w:rFonts w:ascii="Tahoma" w:eastAsia="Times New Roman" w:hAnsi="Tahoma" w:cs="Tahoma"/>
                <w:b/>
                <w:sz w:val="22"/>
                <w:lang w:eastAsia="en-GB"/>
              </w:rPr>
            </w:pPr>
          </w:p>
        </w:tc>
      </w:tr>
      <w:tr w:rsidR="00B00145" w:rsidRPr="00B4218E" w14:paraId="067DFB6E" w14:textId="77777777" w:rsidTr="00D72EA3">
        <w:trPr>
          <w:trHeight w:val="2149"/>
        </w:trPr>
        <w:tc>
          <w:tcPr>
            <w:tcW w:w="10861" w:type="dxa"/>
            <w:shd w:val="clear" w:color="auto" w:fill="auto"/>
          </w:tcPr>
          <w:p w14:paraId="037C3592" w14:textId="77777777" w:rsidR="00B00145" w:rsidRDefault="00C62FC8" w:rsidP="00B4218E">
            <w:pPr>
              <w:jc w:val="both"/>
              <w:rPr>
                <w:rFonts w:ascii="Tahoma" w:eastAsia="Times New Roman" w:hAnsi="Tahoma" w:cs="Tahoma"/>
                <w:b/>
                <w:sz w:val="22"/>
                <w:szCs w:val="20"/>
                <w:lang w:eastAsia="en-GB"/>
              </w:rPr>
            </w:pPr>
            <w:r w:rsidRPr="00C62FC8">
              <w:rPr>
                <w:rFonts w:ascii="Tahoma" w:eastAsia="Times New Roman" w:hAnsi="Tahoma" w:cs="Tahoma"/>
                <w:b/>
                <w:sz w:val="22"/>
                <w:szCs w:val="20"/>
                <w:lang w:eastAsia="en-GB"/>
              </w:rPr>
              <w:t>Context in which the concern arose</w:t>
            </w:r>
          </w:p>
          <w:p w14:paraId="4F1FE493" w14:textId="77777777" w:rsidR="00C62FC8" w:rsidRDefault="00C62FC8" w:rsidP="00B4218E">
            <w:pPr>
              <w:jc w:val="both"/>
              <w:rPr>
                <w:rFonts w:ascii="Tahoma" w:eastAsia="Times New Roman" w:hAnsi="Tahoma" w:cs="Tahoma"/>
                <w:b/>
                <w:sz w:val="22"/>
                <w:szCs w:val="20"/>
                <w:lang w:eastAsia="en-GB"/>
              </w:rPr>
            </w:pPr>
          </w:p>
          <w:p w14:paraId="1590C0A2" w14:textId="77777777" w:rsidR="00C62FC8" w:rsidRDefault="00C62FC8" w:rsidP="00B4218E">
            <w:pPr>
              <w:jc w:val="both"/>
              <w:rPr>
                <w:rFonts w:ascii="Tahoma" w:eastAsia="Times New Roman" w:hAnsi="Tahoma" w:cs="Tahoma"/>
                <w:b/>
                <w:sz w:val="22"/>
                <w:szCs w:val="20"/>
                <w:lang w:eastAsia="en-GB"/>
              </w:rPr>
            </w:pPr>
          </w:p>
          <w:p w14:paraId="6D3AC989" w14:textId="77777777" w:rsidR="00C62FC8" w:rsidRDefault="00C62FC8" w:rsidP="00B4218E">
            <w:pPr>
              <w:jc w:val="both"/>
              <w:rPr>
                <w:rFonts w:ascii="Tahoma" w:eastAsia="Times New Roman" w:hAnsi="Tahoma" w:cs="Tahoma"/>
                <w:b/>
                <w:sz w:val="22"/>
                <w:szCs w:val="20"/>
                <w:lang w:eastAsia="en-GB"/>
              </w:rPr>
            </w:pPr>
          </w:p>
          <w:p w14:paraId="03527FF0" w14:textId="77777777" w:rsidR="00C62FC8" w:rsidRDefault="00C62FC8" w:rsidP="00B4218E">
            <w:pPr>
              <w:jc w:val="both"/>
              <w:rPr>
                <w:rFonts w:ascii="Tahoma" w:eastAsia="Times New Roman" w:hAnsi="Tahoma" w:cs="Tahoma"/>
                <w:b/>
                <w:sz w:val="22"/>
                <w:szCs w:val="20"/>
                <w:lang w:eastAsia="en-GB"/>
              </w:rPr>
            </w:pPr>
          </w:p>
          <w:p w14:paraId="0F02D4B6" w14:textId="77777777" w:rsidR="00C62FC8" w:rsidRDefault="00C62FC8" w:rsidP="00B4218E">
            <w:pPr>
              <w:jc w:val="both"/>
              <w:rPr>
                <w:rFonts w:ascii="Tahoma" w:eastAsia="Times New Roman" w:hAnsi="Tahoma" w:cs="Tahoma"/>
                <w:b/>
                <w:sz w:val="22"/>
                <w:szCs w:val="20"/>
                <w:lang w:eastAsia="en-GB"/>
              </w:rPr>
            </w:pPr>
          </w:p>
          <w:p w14:paraId="7AA6F846" w14:textId="77777777" w:rsidR="00C62FC8" w:rsidRDefault="00C62FC8" w:rsidP="00B4218E">
            <w:pPr>
              <w:jc w:val="both"/>
              <w:rPr>
                <w:rFonts w:ascii="Tahoma" w:eastAsia="Times New Roman" w:hAnsi="Tahoma" w:cs="Tahoma"/>
                <w:b/>
                <w:sz w:val="22"/>
                <w:szCs w:val="20"/>
                <w:lang w:eastAsia="en-GB"/>
              </w:rPr>
            </w:pPr>
          </w:p>
          <w:p w14:paraId="728F8213" w14:textId="77777777" w:rsidR="00C62FC8" w:rsidRPr="00B4218E" w:rsidRDefault="00C62FC8" w:rsidP="00B4218E">
            <w:pPr>
              <w:jc w:val="both"/>
              <w:rPr>
                <w:rFonts w:ascii="Tahoma" w:eastAsia="Times New Roman" w:hAnsi="Tahoma" w:cs="Tahoma"/>
                <w:b/>
                <w:szCs w:val="20"/>
                <w:lang w:eastAsia="en-GB"/>
              </w:rPr>
            </w:pPr>
          </w:p>
        </w:tc>
      </w:tr>
      <w:tr w:rsidR="00B00145" w:rsidRPr="00B4218E" w14:paraId="250DEAAC" w14:textId="77777777" w:rsidTr="00D72EA3">
        <w:trPr>
          <w:trHeight w:val="2149"/>
        </w:trPr>
        <w:tc>
          <w:tcPr>
            <w:tcW w:w="10861" w:type="dxa"/>
            <w:shd w:val="clear" w:color="auto" w:fill="auto"/>
          </w:tcPr>
          <w:p w14:paraId="2A236D6D" w14:textId="77777777" w:rsidR="00B00145" w:rsidRDefault="00C62FC8" w:rsidP="00B4218E">
            <w:pPr>
              <w:jc w:val="both"/>
              <w:rPr>
                <w:rFonts w:ascii="Tahoma" w:eastAsia="Times New Roman" w:hAnsi="Tahoma" w:cs="Tahoma"/>
                <w:b/>
                <w:sz w:val="22"/>
                <w:szCs w:val="20"/>
                <w:lang w:eastAsia="en-GB"/>
              </w:rPr>
            </w:pPr>
            <w:r w:rsidRPr="00C62FC8">
              <w:rPr>
                <w:rFonts w:ascii="Tahoma" w:eastAsia="Times New Roman" w:hAnsi="Tahoma" w:cs="Tahoma"/>
                <w:b/>
                <w:sz w:val="22"/>
                <w:szCs w:val="20"/>
                <w:lang w:eastAsia="en-GB"/>
              </w:rPr>
              <w:t>Action Taken</w:t>
            </w:r>
          </w:p>
          <w:p w14:paraId="2C29A67F" w14:textId="77777777" w:rsidR="00D72EA3" w:rsidRDefault="00D72EA3" w:rsidP="00B4218E">
            <w:pPr>
              <w:jc w:val="both"/>
              <w:rPr>
                <w:rFonts w:ascii="Tahoma" w:eastAsia="Times New Roman" w:hAnsi="Tahoma" w:cs="Tahoma"/>
                <w:b/>
                <w:sz w:val="22"/>
                <w:szCs w:val="20"/>
                <w:lang w:eastAsia="en-GB"/>
              </w:rPr>
            </w:pPr>
          </w:p>
          <w:p w14:paraId="54E51CF1" w14:textId="77777777" w:rsidR="00D72EA3" w:rsidRDefault="00D72EA3" w:rsidP="00B4218E">
            <w:pPr>
              <w:jc w:val="both"/>
              <w:rPr>
                <w:rFonts w:ascii="Tahoma" w:eastAsia="Times New Roman" w:hAnsi="Tahoma" w:cs="Tahoma"/>
                <w:b/>
                <w:sz w:val="22"/>
                <w:szCs w:val="20"/>
                <w:lang w:eastAsia="en-GB"/>
              </w:rPr>
            </w:pPr>
          </w:p>
          <w:p w14:paraId="74943C57" w14:textId="77777777" w:rsidR="00D72EA3" w:rsidRDefault="00D72EA3" w:rsidP="00B4218E">
            <w:pPr>
              <w:jc w:val="both"/>
              <w:rPr>
                <w:rFonts w:ascii="Tahoma" w:eastAsia="Times New Roman" w:hAnsi="Tahoma" w:cs="Tahoma"/>
                <w:b/>
                <w:sz w:val="22"/>
                <w:szCs w:val="20"/>
                <w:lang w:eastAsia="en-GB"/>
              </w:rPr>
            </w:pPr>
          </w:p>
          <w:p w14:paraId="75DBB9EE" w14:textId="77777777" w:rsidR="00D72EA3" w:rsidRDefault="00D72EA3" w:rsidP="00B4218E">
            <w:pPr>
              <w:jc w:val="both"/>
              <w:rPr>
                <w:rFonts w:ascii="Tahoma" w:eastAsia="Times New Roman" w:hAnsi="Tahoma" w:cs="Tahoma"/>
                <w:b/>
                <w:sz w:val="22"/>
                <w:szCs w:val="20"/>
                <w:lang w:eastAsia="en-GB"/>
              </w:rPr>
            </w:pPr>
          </w:p>
          <w:p w14:paraId="0978E80F" w14:textId="77777777" w:rsidR="00D72EA3" w:rsidRDefault="00D72EA3" w:rsidP="00B4218E">
            <w:pPr>
              <w:jc w:val="both"/>
              <w:rPr>
                <w:rFonts w:ascii="Tahoma" w:eastAsia="Times New Roman" w:hAnsi="Tahoma" w:cs="Tahoma"/>
                <w:b/>
                <w:sz w:val="22"/>
                <w:szCs w:val="20"/>
                <w:lang w:eastAsia="en-GB"/>
              </w:rPr>
            </w:pPr>
          </w:p>
          <w:p w14:paraId="7E6B4004" w14:textId="77777777" w:rsidR="00D72EA3" w:rsidRDefault="00D72EA3" w:rsidP="00B4218E">
            <w:pPr>
              <w:jc w:val="both"/>
              <w:rPr>
                <w:rFonts w:ascii="Tahoma" w:eastAsia="Times New Roman" w:hAnsi="Tahoma" w:cs="Tahoma"/>
                <w:b/>
                <w:sz w:val="22"/>
                <w:szCs w:val="20"/>
                <w:lang w:eastAsia="en-GB"/>
              </w:rPr>
            </w:pPr>
          </w:p>
          <w:p w14:paraId="7383DEF9" w14:textId="77777777" w:rsidR="00D72EA3" w:rsidRPr="00B4218E" w:rsidRDefault="00D72EA3" w:rsidP="00B4218E">
            <w:pPr>
              <w:jc w:val="both"/>
              <w:rPr>
                <w:rFonts w:ascii="Tahoma" w:eastAsia="Times New Roman" w:hAnsi="Tahoma" w:cs="Tahoma"/>
                <w:b/>
                <w:szCs w:val="20"/>
                <w:lang w:eastAsia="en-GB"/>
              </w:rPr>
            </w:pPr>
          </w:p>
        </w:tc>
      </w:tr>
      <w:tr w:rsidR="00C62FC8" w:rsidRPr="00B4218E" w14:paraId="430271CD" w14:textId="77777777" w:rsidTr="00D72EA3">
        <w:trPr>
          <w:trHeight w:val="872"/>
        </w:trPr>
        <w:tc>
          <w:tcPr>
            <w:tcW w:w="10861" w:type="dxa"/>
            <w:shd w:val="clear" w:color="auto" w:fill="auto"/>
          </w:tcPr>
          <w:p w14:paraId="21F097D6" w14:textId="77777777" w:rsidR="00C62FC8" w:rsidRDefault="00D72EA3" w:rsidP="00B4218E">
            <w:pPr>
              <w:jc w:val="both"/>
              <w:rPr>
                <w:rFonts w:ascii="Tahoma" w:eastAsia="Times New Roman" w:hAnsi="Tahoma" w:cs="Tahoma"/>
                <w:b/>
                <w:sz w:val="22"/>
                <w:szCs w:val="20"/>
                <w:lang w:eastAsia="en-GB"/>
              </w:rPr>
            </w:pPr>
            <w:r w:rsidRPr="00D72EA3">
              <w:rPr>
                <w:rFonts w:ascii="Tahoma" w:eastAsia="Times New Roman" w:hAnsi="Tahoma" w:cs="Tahoma"/>
                <w:b/>
                <w:sz w:val="22"/>
                <w:szCs w:val="20"/>
                <w:lang w:eastAsia="en-GB"/>
              </w:rPr>
              <w:t>Follow Up Notes</w:t>
            </w:r>
          </w:p>
          <w:p w14:paraId="25FDADEF" w14:textId="7F907885" w:rsidR="00D72EA3" w:rsidRDefault="00D72EA3" w:rsidP="00B4218E">
            <w:pPr>
              <w:jc w:val="both"/>
              <w:rPr>
                <w:rFonts w:ascii="Tahoma" w:eastAsia="Times New Roman" w:hAnsi="Tahoma" w:cs="Tahoma"/>
                <w:b/>
                <w:sz w:val="22"/>
                <w:szCs w:val="20"/>
                <w:lang w:eastAsia="en-GB"/>
              </w:rPr>
            </w:pPr>
          </w:p>
          <w:p w14:paraId="10065E5A" w14:textId="07423E44" w:rsidR="00D72EA3" w:rsidRDefault="00D72EA3" w:rsidP="00B4218E">
            <w:pPr>
              <w:jc w:val="both"/>
              <w:rPr>
                <w:rFonts w:ascii="Tahoma" w:eastAsia="Times New Roman" w:hAnsi="Tahoma" w:cs="Tahoma"/>
                <w:b/>
                <w:sz w:val="22"/>
                <w:szCs w:val="20"/>
                <w:lang w:eastAsia="en-GB"/>
              </w:rPr>
            </w:pPr>
          </w:p>
          <w:p w14:paraId="135B5859" w14:textId="77777777" w:rsidR="00227048" w:rsidRDefault="00227048" w:rsidP="00B4218E">
            <w:pPr>
              <w:jc w:val="both"/>
              <w:rPr>
                <w:rFonts w:ascii="Tahoma" w:eastAsia="Times New Roman" w:hAnsi="Tahoma" w:cs="Tahoma"/>
                <w:b/>
                <w:sz w:val="22"/>
                <w:szCs w:val="20"/>
                <w:lang w:eastAsia="en-GB"/>
              </w:rPr>
            </w:pPr>
          </w:p>
          <w:p w14:paraId="0D273E76" w14:textId="77777777" w:rsidR="00227048" w:rsidRDefault="00227048" w:rsidP="00B4218E">
            <w:pPr>
              <w:jc w:val="both"/>
              <w:rPr>
                <w:rFonts w:ascii="Tahoma" w:eastAsia="Times New Roman" w:hAnsi="Tahoma" w:cs="Tahoma"/>
                <w:b/>
                <w:sz w:val="22"/>
                <w:szCs w:val="20"/>
                <w:lang w:eastAsia="en-GB"/>
              </w:rPr>
            </w:pPr>
          </w:p>
          <w:p w14:paraId="5F5E62D5" w14:textId="77777777" w:rsidR="00D72EA3" w:rsidRPr="00D72EA3" w:rsidRDefault="00D72EA3" w:rsidP="00B4218E">
            <w:pPr>
              <w:jc w:val="both"/>
              <w:rPr>
                <w:rFonts w:ascii="Tahoma" w:eastAsia="Times New Roman" w:hAnsi="Tahoma" w:cs="Tahoma"/>
                <w:b/>
                <w:szCs w:val="20"/>
                <w:lang w:eastAsia="en-GB"/>
              </w:rPr>
            </w:pPr>
          </w:p>
        </w:tc>
      </w:tr>
    </w:tbl>
    <w:p w14:paraId="29FC3CBB" w14:textId="3593EEF0" w:rsidR="00D72EA3" w:rsidRDefault="00D72EA3" w:rsidP="00B4218E">
      <w:pPr>
        <w:jc w:val="both"/>
        <w:rPr>
          <w:rFonts w:eastAsia="Times New Roman" w:cs="Times New Roman"/>
          <w:szCs w:val="20"/>
          <w:lang w:eastAsia="en-GB"/>
        </w:rPr>
      </w:pPr>
    </w:p>
    <w:p w14:paraId="4028FD76" w14:textId="77777777" w:rsidR="00227048" w:rsidRDefault="00227048" w:rsidP="00B4218E">
      <w:pPr>
        <w:jc w:val="both"/>
        <w:rPr>
          <w:rFonts w:eastAsia="Times New Roman" w:cs="Times New Roman"/>
          <w:szCs w:val="20"/>
          <w:lang w:eastAsia="en-GB"/>
        </w:rPr>
      </w:pPr>
    </w:p>
    <w:p w14:paraId="4CB289FB" w14:textId="77777777" w:rsidR="00D72EA3" w:rsidRDefault="00D72EA3" w:rsidP="00B4218E">
      <w:pPr>
        <w:jc w:val="both"/>
        <w:rPr>
          <w:rFonts w:ascii="Tahoma" w:eastAsia="Times New Roman" w:hAnsi="Tahoma" w:cs="Tahoma"/>
          <w:b/>
          <w:sz w:val="22"/>
          <w:szCs w:val="20"/>
          <w:lang w:eastAsia="en-GB"/>
        </w:rPr>
      </w:pPr>
      <w:r w:rsidRPr="00D72EA3">
        <w:rPr>
          <w:rFonts w:ascii="Tahoma" w:eastAsia="Times New Roman" w:hAnsi="Tahoma" w:cs="Tahoma"/>
          <w:b/>
          <w:sz w:val="22"/>
          <w:szCs w:val="20"/>
          <w:lang w:eastAsia="en-GB"/>
        </w:rPr>
        <w:t>Signed: __</w:t>
      </w:r>
      <w:r>
        <w:rPr>
          <w:rFonts w:ascii="Tahoma" w:eastAsia="Times New Roman" w:hAnsi="Tahoma" w:cs="Tahoma"/>
          <w:b/>
          <w:sz w:val="22"/>
          <w:szCs w:val="20"/>
          <w:lang w:eastAsia="en-GB"/>
        </w:rPr>
        <w:t>______________________</w:t>
      </w:r>
      <w:r w:rsidRPr="00D72EA3">
        <w:rPr>
          <w:rFonts w:ascii="Tahoma" w:eastAsia="Times New Roman" w:hAnsi="Tahoma" w:cs="Tahoma"/>
          <w:b/>
          <w:sz w:val="22"/>
          <w:szCs w:val="20"/>
          <w:lang w:eastAsia="en-GB"/>
        </w:rPr>
        <w:t>_________ Person raising concern (if not anonymous)</w:t>
      </w:r>
    </w:p>
    <w:p w14:paraId="786436ED" w14:textId="77777777" w:rsidR="00D72EA3" w:rsidRDefault="00D72EA3" w:rsidP="00B4218E">
      <w:pPr>
        <w:jc w:val="both"/>
        <w:rPr>
          <w:rFonts w:ascii="Tahoma" w:eastAsia="Times New Roman" w:hAnsi="Tahoma" w:cs="Tahoma"/>
          <w:b/>
          <w:sz w:val="22"/>
          <w:szCs w:val="20"/>
          <w:lang w:eastAsia="en-GB"/>
        </w:rPr>
      </w:pPr>
    </w:p>
    <w:p w14:paraId="379C0CA6" w14:textId="77777777" w:rsidR="00D72EA3" w:rsidRDefault="00D72EA3" w:rsidP="00B4218E">
      <w:pPr>
        <w:jc w:val="both"/>
        <w:rPr>
          <w:rFonts w:ascii="Tahoma" w:eastAsia="Times New Roman" w:hAnsi="Tahoma" w:cs="Tahoma"/>
          <w:b/>
          <w:sz w:val="22"/>
          <w:szCs w:val="20"/>
          <w:lang w:eastAsia="en-GB"/>
        </w:rPr>
      </w:pPr>
    </w:p>
    <w:p w14:paraId="789DFB2B" w14:textId="7684DD65" w:rsidR="00D72EA3" w:rsidRPr="00B4218E" w:rsidRDefault="00D72EA3" w:rsidP="00B4218E">
      <w:pPr>
        <w:jc w:val="both"/>
        <w:rPr>
          <w:rFonts w:ascii="Tahoma" w:eastAsia="Times New Roman" w:hAnsi="Tahoma" w:cs="Tahoma"/>
          <w:b/>
          <w:sz w:val="22"/>
          <w:szCs w:val="20"/>
          <w:lang w:eastAsia="en-GB"/>
        </w:rPr>
      </w:pPr>
      <w:r>
        <w:rPr>
          <w:rFonts w:ascii="Tahoma" w:eastAsia="Times New Roman" w:hAnsi="Tahoma" w:cs="Tahoma"/>
          <w:b/>
          <w:sz w:val="22"/>
          <w:szCs w:val="20"/>
          <w:lang w:eastAsia="en-GB"/>
        </w:rPr>
        <w:t xml:space="preserve">Signed: _________________________________ </w:t>
      </w:r>
      <w:proofErr w:type="spellStart"/>
      <w:r w:rsidR="00621527">
        <w:rPr>
          <w:rFonts w:ascii="Tahoma" w:eastAsia="Times New Roman" w:hAnsi="Tahoma" w:cs="Tahoma"/>
          <w:b/>
          <w:sz w:val="22"/>
          <w:szCs w:val="20"/>
          <w:lang w:eastAsia="en-GB"/>
        </w:rPr>
        <w:t>Headteacher</w:t>
      </w:r>
      <w:proofErr w:type="spellEnd"/>
      <w:r>
        <w:rPr>
          <w:rFonts w:ascii="Tahoma" w:eastAsia="Times New Roman" w:hAnsi="Tahoma" w:cs="Tahoma"/>
          <w:b/>
          <w:sz w:val="22"/>
          <w:szCs w:val="20"/>
          <w:lang w:eastAsia="en-GB"/>
        </w:rPr>
        <w:t xml:space="preserve"> or Chair of Governors</w:t>
      </w:r>
    </w:p>
    <w:p w14:paraId="5FB989AB" w14:textId="77777777" w:rsidR="00156F27" w:rsidRDefault="00D72EA3" w:rsidP="00FF32F8">
      <w:pPr>
        <w:jc w:val="both"/>
        <w:rPr>
          <w:rFonts w:ascii="Tahoma" w:hAnsi="Tahoma" w:cs="Tahoma"/>
          <w:sz w:val="22"/>
          <w:szCs w:val="24"/>
        </w:rPr>
      </w:pPr>
      <w:r>
        <w:rPr>
          <w:rFonts w:ascii="Tahoma" w:hAnsi="Tahoma" w:cs="Tahoma"/>
          <w:sz w:val="22"/>
          <w:szCs w:val="24"/>
        </w:rPr>
        <w:softHyphen/>
      </w:r>
      <w:r>
        <w:rPr>
          <w:rFonts w:ascii="Tahoma" w:hAnsi="Tahoma" w:cs="Tahoma"/>
          <w:sz w:val="22"/>
          <w:szCs w:val="24"/>
        </w:rPr>
        <w:softHyphen/>
      </w:r>
      <w:r>
        <w:rPr>
          <w:rFonts w:ascii="Tahoma" w:hAnsi="Tahoma" w:cs="Tahoma"/>
          <w:sz w:val="22"/>
          <w:szCs w:val="24"/>
        </w:rPr>
        <w:softHyphen/>
      </w:r>
    </w:p>
    <w:p w14:paraId="6BE3586F" w14:textId="77777777" w:rsidR="00D72EA3" w:rsidRDefault="00D72EA3" w:rsidP="00FF32F8">
      <w:pPr>
        <w:jc w:val="both"/>
        <w:rPr>
          <w:rFonts w:ascii="Tahoma" w:hAnsi="Tahoma" w:cs="Tahoma"/>
          <w:sz w:val="22"/>
          <w:szCs w:val="24"/>
        </w:rPr>
      </w:pPr>
    </w:p>
    <w:p w14:paraId="0BC48912" w14:textId="77777777" w:rsidR="00D72EA3" w:rsidRDefault="00D72EA3" w:rsidP="00FF32F8">
      <w:pPr>
        <w:jc w:val="both"/>
        <w:rPr>
          <w:rFonts w:ascii="Tahoma" w:hAnsi="Tahoma" w:cs="Tahoma"/>
          <w:sz w:val="22"/>
          <w:szCs w:val="24"/>
        </w:rPr>
      </w:pPr>
    </w:p>
    <w:p w14:paraId="0DCB3D00" w14:textId="77777777" w:rsidR="000529D0" w:rsidRDefault="000529D0" w:rsidP="002D2E85">
      <w:pPr>
        <w:ind w:left="-17"/>
        <w:jc w:val="both"/>
        <w:rPr>
          <w:rFonts w:ascii="Tahoma" w:hAnsi="Tahoma" w:cs="Tahoma"/>
          <w:sz w:val="22"/>
          <w:szCs w:val="24"/>
        </w:rPr>
      </w:pPr>
    </w:p>
    <w:p w14:paraId="13C77EFF" w14:textId="77777777" w:rsidR="00355984" w:rsidRDefault="00355984" w:rsidP="002D2E85">
      <w:pPr>
        <w:ind w:left="-17"/>
        <w:jc w:val="both"/>
        <w:rPr>
          <w:rFonts w:ascii="Tahoma" w:hAnsi="Tahoma" w:cs="Tahoma"/>
          <w:sz w:val="22"/>
          <w:szCs w:val="24"/>
        </w:rPr>
      </w:pPr>
    </w:p>
    <w:p w14:paraId="5C30A300" w14:textId="77777777" w:rsidR="00355984" w:rsidRDefault="00355984" w:rsidP="002D2E85">
      <w:pPr>
        <w:ind w:left="-17"/>
        <w:jc w:val="both"/>
        <w:rPr>
          <w:rFonts w:ascii="Tahoma" w:hAnsi="Tahoma" w:cs="Tahoma"/>
          <w:sz w:val="22"/>
          <w:szCs w:val="24"/>
        </w:rPr>
      </w:pPr>
    </w:p>
    <w:p w14:paraId="48EFEB16" w14:textId="782DAABB" w:rsidR="002D2E85" w:rsidRPr="007B465F" w:rsidRDefault="002D2E85" w:rsidP="002D2E85">
      <w:pPr>
        <w:ind w:left="-17"/>
        <w:jc w:val="both"/>
        <w:rPr>
          <w:rFonts w:ascii="Arial" w:hAnsi="Arial" w:cs="Arial"/>
          <w:sz w:val="22"/>
          <w:szCs w:val="24"/>
        </w:rPr>
      </w:pPr>
      <w:r w:rsidRPr="007B465F">
        <w:rPr>
          <w:rFonts w:ascii="Arial" w:hAnsi="Arial" w:cs="Arial"/>
          <w:sz w:val="22"/>
          <w:szCs w:val="24"/>
        </w:rPr>
        <w:t xml:space="preserve">This policy was written </w:t>
      </w:r>
      <w:r w:rsidR="00FA0CA9">
        <w:rPr>
          <w:rFonts w:ascii="Arial" w:hAnsi="Arial" w:cs="Arial"/>
          <w:sz w:val="22"/>
          <w:szCs w:val="24"/>
        </w:rPr>
        <w:t xml:space="preserve">by Adam Breakwell </w:t>
      </w:r>
      <w:r w:rsidR="009E23C1" w:rsidRPr="007B465F">
        <w:rPr>
          <w:rFonts w:ascii="Arial" w:hAnsi="Arial" w:cs="Arial"/>
          <w:sz w:val="22"/>
          <w:szCs w:val="24"/>
        </w:rPr>
        <w:t>September 2022</w:t>
      </w:r>
      <w:r w:rsidR="00504DB0" w:rsidRPr="007B465F">
        <w:rPr>
          <w:rFonts w:ascii="Arial" w:hAnsi="Arial" w:cs="Arial"/>
          <w:sz w:val="22"/>
          <w:szCs w:val="24"/>
        </w:rPr>
        <w:t>.</w:t>
      </w:r>
      <w:r w:rsidRPr="007B465F">
        <w:rPr>
          <w:rFonts w:ascii="Arial" w:hAnsi="Arial" w:cs="Arial"/>
          <w:sz w:val="22"/>
          <w:szCs w:val="24"/>
        </w:rPr>
        <w:t xml:space="preserve"> The policy was a</w:t>
      </w:r>
      <w:r w:rsidR="00FA0CA9">
        <w:rPr>
          <w:rFonts w:ascii="Arial" w:hAnsi="Arial" w:cs="Arial"/>
          <w:sz w:val="22"/>
          <w:szCs w:val="24"/>
        </w:rPr>
        <w:t>dopted by the Governing Body September 2022</w:t>
      </w:r>
      <w:r w:rsidR="00504DB0" w:rsidRPr="007B465F">
        <w:rPr>
          <w:rFonts w:ascii="Arial" w:hAnsi="Arial" w:cs="Arial"/>
          <w:sz w:val="22"/>
          <w:szCs w:val="24"/>
        </w:rPr>
        <w:t>.</w:t>
      </w:r>
    </w:p>
    <w:p w14:paraId="371A8CC6" w14:textId="77777777" w:rsidR="002D2E85" w:rsidRPr="007B465F" w:rsidRDefault="002D2E85" w:rsidP="002D2E85">
      <w:pPr>
        <w:ind w:left="-17"/>
        <w:jc w:val="both"/>
        <w:rPr>
          <w:rFonts w:ascii="Arial" w:hAnsi="Arial" w:cs="Arial"/>
          <w:sz w:val="22"/>
          <w:szCs w:val="24"/>
        </w:rPr>
      </w:pPr>
    </w:p>
    <w:p w14:paraId="10976358" w14:textId="77777777" w:rsidR="002D2E85" w:rsidRPr="007B465F" w:rsidRDefault="009D3212" w:rsidP="002D2E85">
      <w:pPr>
        <w:ind w:left="-17"/>
        <w:jc w:val="both"/>
        <w:rPr>
          <w:rFonts w:ascii="Arial" w:hAnsi="Arial" w:cs="Arial"/>
          <w:sz w:val="22"/>
          <w:szCs w:val="24"/>
        </w:rPr>
      </w:pPr>
      <w:r w:rsidRPr="007B465F">
        <w:rPr>
          <w:rFonts w:ascii="Arial" w:hAnsi="Arial" w:cs="Arial"/>
          <w:sz w:val="22"/>
          <w:szCs w:val="24"/>
        </w:rPr>
        <w:t>The policy will be</w:t>
      </w:r>
      <w:r w:rsidR="002D2E85" w:rsidRPr="007B465F">
        <w:rPr>
          <w:rFonts w:ascii="Arial" w:hAnsi="Arial" w:cs="Arial"/>
          <w:sz w:val="22"/>
          <w:szCs w:val="24"/>
        </w:rPr>
        <w:t xml:space="preserve"> monitored by member</w:t>
      </w:r>
      <w:r w:rsidR="009E23C1" w:rsidRPr="007B465F">
        <w:rPr>
          <w:rFonts w:ascii="Arial" w:hAnsi="Arial" w:cs="Arial"/>
          <w:sz w:val="22"/>
          <w:szCs w:val="24"/>
        </w:rPr>
        <w:t>s of the Senior Management Team.</w:t>
      </w:r>
    </w:p>
    <w:p w14:paraId="1ACAF186" w14:textId="77777777" w:rsidR="002D2E85" w:rsidRPr="007B465F" w:rsidRDefault="002D2E85" w:rsidP="002D2E85">
      <w:pPr>
        <w:ind w:left="-17"/>
        <w:jc w:val="both"/>
        <w:rPr>
          <w:rFonts w:ascii="Arial" w:hAnsi="Arial" w:cs="Arial"/>
          <w:sz w:val="22"/>
          <w:szCs w:val="24"/>
        </w:rPr>
      </w:pPr>
    </w:p>
    <w:p w14:paraId="76A07140" w14:textId="77777777" w:rsidR="002D2E85" w:rsidRPr="007B465F" w:rsidRDefault="00B53611" w:rsidP="002D2E85">
      <w:pPr>
        <w:ind w:left="-17"/>
        <w:jc w:val="both"/>
        <w:rPr>
          <w:rFonts w:ascii="Arial" w:hAnsi="Arial" w:cs="Arial"/>
          <w:sz w:val="22"/>
          <w:szCs w:val="24"/>
        </w:rPr>
      </w:pPr>
      <w:r w:rsidRPr="007B465F">
        <w:rPr>
          <w:rFonts w:ascii="Arial" w:hAnsi="Arial" w:cs="Arial"/>
          <w:sz w:val="22"/>
          <w:szCs w:val="24"/>
        </w:rPr>
        <w:t xml:space="preserve">The policy will </w:t>
      </w:r>
      <w:r w:rsidR="002D2E85" w:rsidRPr="007B465F">
        <w:rPr>
          <w:rFonts w:ascii="Arial" w:hAnsi="Arial" w:cs="Arial"/>
          <w:sz w:val="22"/>
          <w:szCs w:val="24"/>
        </w:rPr>
        <w:t xml:space="preserve">be reviewed in </w:t>
      </w:r>
      <w:r w:rsidR="009E23C1" w:rsidRPr="007B465F">
        <w:rPr>
          <w:rFonts w:ascii="Arial" w:hAnsi="Arial" w:cs="Arial"/>
          <w:sz w:val="22"/>
          <w:szCs w:val="24"/>
        </w:rPr>
        <w:t>two years September 2024.</w:t>
      </w:r>
    </w:p>
    <w:p w14:paraId="0425A0B6" w14:textId="77777777" w:rsidR="002D2E85" w:rsidRPr="007B465F" w:rsidRDefault="002D2E85" w:rsidP="002D2E85">
      <w:pPr>
        <w:ind w:left="-17"/>
        <w:jc w:val="both"/>
        <w:rPr>
          <w:rFonts w:ascii="Arial" w:hAnsi="Arial" w:cs="Arial"/>
          <w:sz w:val="22"/>
          <w:szCs w:val="24"/>
        </w:rPr>
      </w:pPr>
    </w:p>
    <w:p w14:paraId="32930E5B" w14:textId="20F67892" w:rsidR="002D2E85" w:rsidRPr="007B465F" w:rsidRDefault="002D2E85" w:rsidP="002D2E85">
      <w:pPr>
        <w:ind w:left="-17"/>
        <w:jc w:val="both"/>
        <w:rPr>
          <w:rFonts w:ascii="Arial" w:hAnsi="Arial" w:cs="Arial"/>
          <w:b/>
          <w:sz w:val="22"/>
          <w:szCs w:val="24"/>
        </w:rPr>
      </w:pPr>
      <w:r w:rsidRPr="007B465F">
        <w:rPr>
          <w:rFonts w:ascii="Arial" w:hAnsi="Arial" w:cs="Arial"/>
          <w:b/>
          <w:sz w:val="22"/>
          <w:szCs w:val="24"/>
        </w:rPr>
        <w:t>Signed:</w:t>
      </w:r>
      <w:r w:rsidR="009E23C1" w:rsidRPr="007B465F">
        <w:rPr>
          <w:rFonts w:ascii="Arial" w:hAnsi="Arial" w:cs="Arial"/>
          <w:sz w:val="22"/>
          <w:szCs w:val="24"/>
        </w:rPr>
        <w:t xml:space="preserve">            </w:t>
      </w:r>
      <w:r w:rsidR="00156F27" w:rsidRPr="007B465F">
        <w:rPr>
          <w:rFonts w:ascii="Arial" w:hAnsi="Arial" w:cs="Arial"/>
          <w:sz w:val="22"/>
          <w:szCs w:val="24"/>
        </w:rPr>
        <w:tab/>
      </w:r>
      <w:r w:rsidR="00156F27" w:rsidRPr="007B465F">
        <w:rPr>
          <w:rFonts w:ascii="Arial" w:hAnsi="Arial" w:cs="Arial"/>
          <w:sz w:val="22"/>
          <w:szCs w:val="24"/>
        </w:rPr>
        <w:tab/>
      </w:r>
      <w:r w:rsidR="00156F27" w:rsidRPr="007B465F">
        <w:rPr>
          <w:rFonts w:ascii="Arial" w:hAnsi="Arial" w:cs="Arial"/>
          <w:sz w:val="22"/>
          <w:szCs w:val="24"/>
        </w:rPr>
        <w:tab/>
      </w:r>
      <w:r w:rsidRPr="007B465F">
        <w:rPr>
          <w:rFonts w:ascii="Arial" w:hAnsi="Arial" w:cs="Arial"/>
          <w:sz w:val="22"/>
          <w:szCs w:val="24"/>
        </w:rPr>
        <w:t xml:space="preserve">Date: </w:t>
      </w:r>
      <w:r w:rsidR="00FA0CA9">
        <w:rPr>
          <w:rFonts w:ascii="Arial" w:hAnsi="Arial" w:cs="Arial"/>
          <w:sz w:val="22"/>
          <w:szCs w:val="24"/>
        </w:rPr>
        <w:t>Sept 2022</w:t>
      </w:r>
      <w:r w:rsidR="00156F27" w:rsidRPr="007B465F">
        <w:rPr>
          <w:rFonts w:ascii="Arial" w:hAnsi="Arial" w:cs="Arial"/>
          <w:sz w:val="22"/>
          <w:szCs w:val="24"/>
        </w:rPr>
        <w:t xml:space="preserve"> </w:t>
      </w:r>
      <w:r w:rsidR="00156F27" w:rsidRPr="007B465F">
        <w:rPr>
          <w:rFonts w:ascii="Arial" w:hAnsi="Arial" w:cs="Arial"/>
          <w:sz w:val="22"/>
          <w:szCs w:val="24"/>
        </w:rPr>
        <w:tab/>
      </w:r>
      <w:r w:rsidR="00156F27" w:rsidRPr="007B465F">
        <w:rPr>
          <w:rFonts w:ascii="Arial" w:hAnsi="Arial" w:cs="Arial"/>
          <w:sz w:val="22"/>
          <w:szCs w:val="24"/>
        </w:rPr>
        <w:tab/>
      </w:r>
      <w:r w:rsidR="009E23C1" w:rsidRPr="007B465F">
        <w:rPr>
          <w:rFonts w:ascii="Arial" w:hAnsi="Arial" w:cs="Arial"/>
          <w:b/>
          <w:sz w:val="22"/>
          <w:szCs w:val="24"/>
        </w:rPr>
        <w:t>Safeguarding Governor</w:t>
      </w:r>
    </w:p>
    <w:p w14:paraId="4E9A814A" w14:textId="77777777" w:rsidR="002D2E85" w:rsidRPr="007B465F" w:rsidRDefault="002D2E85" w:rsidP="002D2E85">
      <w:pPr>
        <w:ind w:left="-17"/>
        <w:jc w:val="both"/>
        <w:rPr>
          <w:rFonts w:ascii="Arial" w:hAnsi="Arial" w:cs="Arial"/>
          <w:b/>
          <w:sz w:val="22"/>
          <w:szCs w:val="24"/>
        </w:rPr>
      </w:pPr>
    </w:p>
    <w:p w14:paraId="185ED19F" w14:textId="77777777" w:rsidR="002D2E85" w:rsidRPr="007B465F" w:rsidRDefault="002D2E85" w:rsidP="002D2E85">
      <w:pPr>
        <w:ind w:left="-17"/>
        <w:jc w:val="both"/>
        <w:rPr>
          <w:rFonts w:ascii="Arial" w:hAnsi="Arial" w:cs="Arial"/>
          <w:sz w:val="22"/>
          <w:szCs w:val="24"/>
        </w:rPr>
      </w:pPr>
    </w:p>
    <w:p w14:paraId="089C7D28" w14:textId="36FA948A" w:rsidR="002D2E85" w:rsidRPr="007B465F" w:rsidRDefault="002D2E85" w:rsidP="002D2E85">
      <w:pPr>
        <w:ind w:left="-17"/>
        <w:jc w:val="both"/>
        <w:rPr>
          <w:rFonts w:ascii="Arial" w:hAnsi="Arial" w:cs="Arial"/>
          <w:sz w:val="22"/>
          <w:szCs w:val="24"/>
        </w:rPr>
      </w:pPr>
      <w:r w:rsidRPr="007B465F">
        <w:rPr>
          <w:rFonts w:ascii="Arial" w:hAnsi="Arial" w:cs="Arial"/>
          <w:b/>
          <w:sz w:val="22"/>
          <w:szCs w:val="24"/>
        </w:rPr>
        <w:t>Signed:</w:t>
      </w:r>
      <w:r w:rsidR="009E23C1" w:rsidRPr="007B465F">
        <w:rPr>
          <w:rFonts w:ascii="Arial" w:hAnsi="Arial" w:cs="Arial"/>
          <w:sz w:val="22"/>
          <w:szCs w:val="24"/>
        </w:rPr>
        <w:t xml:space="preserve">    </w:t>
      </w:r>
      <w:r w:rsidR="00156F27" w:rsidRPr="007B465F">
        <w:rPr>
          <w:rFonts w:ascii="Arial" w:hAnsi="Arial" w:cs="Arial"/>
          <w:sz w:val="22"/>
          <w:szCs w:val="24"/>
        </w:rPr>
        <w:tab/>
      </w:r>
      <w:r w:rsidR="00156F27" w:rsidRPr="007B465F">
        <w:rPr>
          <w:rFonts w:ascii="Arial" w:hAnsi="Arial" w:cs="Arial"/>
          <w:sz w:val="22"/>
          <w:szCs w:val="24"/>
        </w:rPr>
        <w:tab/>
      </w:r>
      <w:r w:rsidR="00156F27" w:rsidRPr="007B465F">
        <w:rPr>
          <w:rFonts w:ascii="Arial" w:hAnsi="Arial" w:cs="Arial"/>
          <w:sz w:val="22"/>
          <w:szCs w:val="24"/>
        </w:rPr>
        <w:tab/>
      </w:r>
      <w:r w:rsidR="009E23C1" w:rsidRPr="007B465F">
        <w:rPr>
          <w:rFonts w:ascii="Arial" w:hAnsi="Arial" w:cs="Arial"/>
          <w:sz w:val="22"/>
          <w:szCs w:val="24"/>
        </w:rPr>
        <w:t xml:space="preserve">           </w:t>
      </w:r>
      <w:r w:rsidRPr="007B465F">
        <w:rPr>
          <w:rFonts w:ascii="Arial" w:hAnsi="Arial" w:cs="Arial"/>
          <w:sz w:val="22"/>
          <w:szCs w:val="24"/>
        </w:rPr>
        <w:t xml:space="preserve">Date: </w:t>
      </w:r>
      <w:r w:rsidR="00FA0CA9">
        <w:rPr>
          <w:rFonts w:ascii="Arial" w:hAnsi="Arial" w:cs="Arial"/>
          <w:sz w:val="22"/>
          <w:szCs w:val="24"/>
        </w:rPr>
        <w:t xml:space="preserve"> Sept 2022</w:t>
      </w:r>
      <w:r w:rsidR="00156F27" w:rsidRPr="007B465F">
        <w:rPr>
          <w:rFonts w:ascii="Arial" w:hAnsi="Arial" w:cs="Arial"/>
          <w:sz w:val="22"/>
          <w:szCs w:val="24"/>
        </w:rPr>
        <w:tab/>
      </w:r>
      <w:r w:rsidR="00FA0CA9">
        <w:rPr>
          <w:rFonts w:ascii="Arial" w:hAnsi="Arial" w:cs="Arial"/>
          <w:sz w:val="22"/>
          <w:szCs w:val="24"/>
        </w:rPr>
        <w:t xml:space="preserve">            </w:t>
      </w:r>
      <w:proofErr w:type="spellStart"/>
      <w:r w:rsidRPr="007B465F">
        <w:rPr>
          <w:rFonts w:ascii="Arial" w:hAnsi="Arial" w:cs="Arial"/>
          <w:b/>
          <w:sz w:val="22"/>
          <w:szCs w:val="24"/>
        </w:rPr>
        <w:t>Headteacher</w:t>
      </w:r>
      <w:proofErr w:type="spellEnd"/>
    </w:p>
    <w:p w14:paraId="767A2A70" w14:textId="77777777" w:rsidR="001D2FA6" w:rsidRDefault="001D2FA6" w:rsidP="004D7F66">
      <w:pPr>
        <w:jc w:val="both"/>
        <w:rPr>
          <w:rFonts w:ascii="Tahoma" w:hAnsi="Tahoma" w:cs="Tahoma"/>
          <w:sz w:val="22"/>
          <w:szCs w:val="24"/>
        </w:rPr>
      </w:pPr>
    </w:p>
    <w:p w14:paraId="47BB12C2" w14:textId="77777777" w:rsidR="006B701F" w:rsidRPr="009419D9" w:rsidRDefault="006B701F" w:rsidP="009419D9">
      <w:pPr>
        <w:tabs>
          <w:tab w:val="left" w:pos="2910"/>
        </w:tabs>
        <w:jc w:val="both"/>
        <w:rPr>
          <w:rFonts w:ascii="Arial" w:eastAsia="Times New Roman" w:hAnsi="Arial" w:cs="Arial"/>
          <w:sz w:val="22"/>
          <w:lang w:val="en-US"/>
        </w:rPr>
      </w:pPr>
    </w:p>
    <w:p w14:paraId="6ECB70EB" w14:textId="77777777" w:rsidR="006B701F" w:rsidRDefault="006B701F" w:rsidP="006B701F">
      <w:pPr>
        <w:rPr>
          <w:rFonts w:ascii="Comic Sans MS" w:hAnsi="Comic Sans MS" w:cs="Times New Roman"/>
          <w:b/>
          <w:szCs w:val="24"/>
        </w:rPr>
      </w:pPr>
    </w:p>
    <w:p w14:paraId="0DB7DC6A" w14:textId="77777777" w:rsidR="003023EB" w:rsidRPr="006B701F" w:rsidRDefault="003023EB" w:rsidP="006B701F">
      <w:pPr>
        <w:rPr>
          <w:rFonts w:ascii="Tahoma" w:hAnsi="Tahoma" w:cs="Tahoma"/>
          <w:sz w:val="22"/>
          <w:szCs w:val="24"/>
        </w:rPr>
      </w:pPr>
    </w:p>
    <w:sectPr w:rsidR="003023EB" w:rsidRPr="006B701F" w:rsidSect="00056163">
      <w:footerReference w:type="default" r:id="rId12"/>
      <w:pgSz w:w="11906" w:h="16838"/>
      <w:pgMar w:top="426" w:right="720" w:bottom="284" w:left="720" w:header="709" w:footer="709" w:gutter="0"/>
      <w:pgBorders w:display="firstPage" w:offsetFrom="page">
        <w:top w:val="single" w:sz="24" w:space="24" w:color="009999"/>
        <w:left w:val="single" w:sz="24" w:space="24" w:color="009999"/>
        <w:bottom w:val="single" w:sz="24" w:space="24" w:color="009999"/>
        <w:right w:val="single" w:sz="24" w:space="24" w:color="0099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8FC06" w14:textId="77777777" w:rsidR="00CF6195" w:rsidRDefault="00CF6195" w:rsidP="00621527">
      <w:r>
        <w:separator/>
      </w:r>
    </w:p>
  </w:endnote>
  <w:endnote w:type="continuationSeparator" w:id="0">
    <w:p w14:paraId="393A5D23" w14:textId="77777777" w:rsidR="00CF6195" w:rsidRDefault="00CF6195" w:rsidP="0062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183883"/>
      <w:docPartObj>
        <w:docPartGallery w:val="Page Numbers (Bottom of Page)"/>
        <w:docPartUnique/>
      </w:docPartObj>
    </w:sdtPr>
    <w:sdtEndPr>
      <w:rPr>
        <w:color w:val="7F7F7F" w:themeColor="background1" w:themeShade="7F"/>
        <w:spacing w:val="60"/>
      </w:rPr>
    </w:sdtEndPr>
    <w:sdtContent>
      <w:p w14:paraId="369BFBB2" w14:textId="5852DCCA" w:rsidR="00056163" w:rsidRDefault="0005616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0CA9" w:rsidRPr="00FA0CA9">
          <w:rPr>
            <w:b/>
            <w:bCs/>
            <w:noProof/>
          </w:rPr>
          <w:t>7</w:t>
        </w:r>
        <w:r>
          <w:rPr>
            <w:b/>
            <w:bCs/>
            <w:noProof/>
          </w:rPr>
          <w:fldChar w:fldCharType="end"/>
        </w:r>
        <w:r>
          <w:rPr>
            <w:b/>
            <w:bCs/>
          </w:rPr>
          <w:t xml:space="preserve"> | </w:t>
        </w:r>
        <w:r>
          <w:rPr>
            <w:color w:val="7F7F7F" w:themeColor="background1" w:themeShade="7F"/>
            <w:spacing w:val="60"/>
          </w:rPr>
          <w:t>Page</w:t>
        </w:r>
      </w:p>
    </w:sdtContent>
  </w:sdt>
  <w:p w14:paraId="34074E6F" w14:textId="77777777" w:rsidR="00621527" w:rsidRDefault="00621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5DA08" w14:textId="77777777" w:rsidR="00CF6195" w:rsidRDefault="00CF6195" w:rsidP="00621527">
      <w:r>
        <w:separator/>
      </w:r>
    </w:p>
  </w:footnote>
  <w:footnote w:type="continuationSeparator" w:id="0">
    <w:p w14:paraId="1B445AAA" w14:textId="77777777" w:rsidR="00CF6195" w:rsidRDefault="00CF6195" w:rsidP="00621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5E46"/>
    <w:multiLevelType w:val="hybridMultilevel"/>
    <w:tmpl w:val="FDAE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E5255"/>
    <w:multiLevelType w:val="hybridMultilevel"/>
    <w:tmpl w:val="9ECC8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2B7B58"/>
    <w:multiLevelType w:val="hybridMultilevel"/>
    <w:tmpl w:val="2C32F84C"/>
    <w:lvl w:ilvl="0" w:tplc="BAAA8C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DF32E5"/>
    <w:multiLevelType w:val="hybridMultilevel"/>
    <w:tmpl w:val="9348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57864"/>
    <w:multiLevelType w:val="hybridMultilevel"/>
    <w:tmpl w:val="EBD6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F2860"/>
    <w:multiLevelType w:val="hybridMultilevel"/>
    <w:tmpl w:val="4998A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D46755"/>
    <w:multiLevelType w:val="hybridMultilevel"/>
    <w:tmpl w:val="423A2832"/>
    <w:lvl w:ilvl="0" w:tplc="423C566E">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E4"/>
    <w:rsid w:val="00002A55"/>
    <w:rsid w:val="00002B10"/>
    <w:rsid w:val="00012457"/>
    <w:rsid w:val="000332E5"/>
    <w:rsid w:val="00052584"/>
    <w:rsid w:val="000529D0"/>
    <w:rsid w:val="00056163"/>
    <w:rsid w:val="00065A6B"/>
    <w:rsid w:val="00066894"/>
    <w:rsid w:val="000B65D1"/>
    <w:rsid w:val="000C7E26"/>
    <w:rsid w:val="000D6BDD"/>
    <w:rsid w:val="000F5BEC"/>
    <w:rsid w:val="00104CC7"/>
    <w:rsid w:val="00156F27"/>
    <w:rsid w:val="00184492"/>
    <w:rsid w:val="001C0A3C"/>
    <w:rsid w:val="001D2FA6"/>
    <w:rsid w:val="0021209A"/>
    <w:rsid w:val="00217D76"/>
    <w:rsid w:val="00227048"/>
    <w:rsid w:val="00232C76"/>
    <w:rsid w:val="00242079"/>
    <w:rsid w:val="002536D0"/>
    <w:rsid w:val="00254AC0"/>
    <w:rsid w:val="002574A0"/>
    <w:rsid w:val="00263886"/>
    <w:rsid w:val="00264C34"/>
    <w:rsid w:val="00271F56"/>
    <w:rsid w:val="002733FB"/>
    <w:rsid w:val="0027515B"/>
    <w:rsid w:val="00276CC7"/>
    <w:rsid w:val="002944E1"/>
    <w:rsid w:val="002B5378"/>
    <w:rsid w:val="002D0331"/>
    <w:rsid w:val="002D2E85"/>
    <w:rsid w:val="003023EB"/>
    <w:rsid w:val="003038AA"/>
    <w:rsid w:val="00307259"/>
    <w:rsid w:val="00332003"/>
    <w:rsid w:val="003379AC"/>
    <w:rsid w:val="00355984"/>
    <w:rsid w:val="00385AFC"/>
    <w:rsid w:val="0039169F"/>
    <w:rsid w:val="003B1742"/>
    <w:rsid w:val="003D3865"/>
    <w:rsid w:val="003D72F1"/>
    <w:rsid w:val="00450644"/>
    <w:rsid w:val="004577E6"/>
    <w:rsid w:val="00465BCF"/>
    <w:rsid w:val="00467C12"/>
    <w:rsid w:val="00480FBD"/>
    <w:rsid w:val="00483363"/>
    <w:rsid w:val="004A0D2B"/>
    <w:rsid w:val="004B7334"/>
    <w:rsid w:val="004C1398"/>
    <w:rsid w:val="004C1590"/>
    <w:rsid w:val="004D7F66"/>
    <w:rsid w:val="004E7DB1"/>
    <w:rsid w:val="00504DB0"/>
    <w:rsid w:val="005273F6"/>
    <w:rsid w:val="00534AEA"/>
    <w:rsid w:val="0053686D"/>
    <w:rsid w:val="00537231"/>
    <w:rsid w:val="00561369"/>
    <w:rsid w:val="00577AF8"/>
    <w:rsid w:val="00581DD3"/>
    <w:rsid w:val="00592A3C"/>
    <w:rsid w:val="0059741D"/>
    <w:rsid w:val="005B62EC"/>
    <w:rsid w:val="005D07DA"/>
    <w:rsid w:val="006040C3"/>
    <w:rsid w:val="00621527"/>
    <w:rsid w:val="0063616C"/>
    <w:rsid w:val="006469F8"/>
    <w:rsid w:val="0065655B"/>
    <w:rsid w:val="00674F16"/>
    <w:rsid w:val="00681B40"/>
    <w:rsid w:val="00684B39"/>
    <w:rsid w:val="006B2CF2"/>
    <w:rsid w:val="006B701F"/>
    <w:rsid w:val="006B70B9"/>
    <w:rsid w:val="006D47EE"/>
    <w:rsid w:val="006E482C"/>
    <w:rsid w:val="006F206D"/>
    <w:rsid w:val="007120AF"/>
    <w:rsid w:val="00742915"/>
    <w:rsid w:val="00782E6A"/>
    <w:rsid w:val="00787238"/>
    <w:rsid w:val="007B1DA7"/>
    <w:rsid w:val="007B40B1"/>
    <w:rsid w:val="007B465F"/>
    <w:rsid w:val="00830CF5"/>
    <w:rsid w:val="00862E61"/>
    <w:rsid w:val="008969C2"/>
    <w:rsid w:val="008A12AD"/>
    <w:rsid w:val="008A70E4"/>
    <w:rsid w:val="008A7760"/>
    <w:rsid w:val="00902F9A"/>
    <w:rsid w:val="00903390"/>
    <w:rsid w:val="009037D2"/>
    <w:rsid w:val="00905F09"/>
    <w:rsid w:val="009419D9"/>
    <w:rsid w:val="00943CEB"/>
    <w:rsid w:val="009C7AEE"/>
    <w:rsid w:val="009D3212"/>
    <w:rsid w:val="009E23C1"/>
    <w:rsid w:val="00A168DE"/>
    <w:rsid w:val="00A231CA"/>
    <w:rsid w:val="00A61032"/>
    <w:rsid w:val="00A66D91"/>
    <w:rsid w:val="00A67145"/>
    <w:rsid w:val="00A672A5"/>
    <w:rsid w:val="00A83BF4"/>
    <w:rsid w:val="00A942F9"/>
    <w:rsid w:val="00AA23F1"/>
    <w:rsid w:val="00AB72D4"/>
    <w:rsid w:val="00AC12CD"/>
    <w:rsid w:val="00AF054C"/>
    <w:rsid w:val="00AF115D"/>
    <w:rsid w:val="00B00145"/>
    <w:rsid w:val="00B134EC"/>
    <w:rsid w:val="00B200B4"/>
    <w:rsid w:val="00B4218E"/>
    <w:rsid w:val="00B4227B"/>
    <w:rsid w:val="00B53611"/>
    <w:rsid w:val="00B87F8D"/>
    <w:rsid w:val="00BC7A2E"/>
    <w:rsid w:val="00BD7B9B"/>
    <w:rsid w:val="00BE09A9"/>
    <w:rsid w:val="00BF0335"/>
    <w:rsid w:val="00C058D1"/>
    <w:rsid w:val="00C622DD"/>
    <w:rsid w:val="00C62D09"/>
    <w:rsid w:val="00C62FC8"/>
    <w:rsid w:val="00C67585"/>
    <w:rsid w:val="00CA368F"/>
    <w:rsid w:val="00CB7A24"/>
    <w:rsid w:val="00CC0CD8"/>
    <w:rsid w:val="00CD1D4F"/>
    <w:rsid w:val="00CE61F1"/>
    <w:rsid w:val="00CF6195"/>
    <w:rsid w:val="00D31001"/>
    <w:rsid w:val="00D36D32"/>
    <w:rsid w:val="00D533A9"/>
    <w:rsid w:val="00D54376"/>
    <w:rsid w:val="00D56362"/>
    <w:rsid w:val="00D616BC"/>
    <w:rsid w:val="00D67A70"/>
    <w:rsid w:val="00D72EA3"/>
    <w:rsid w:val="00D82D43"/>
    <w:rsid w:val="00D92AEB"/>
    <w:rsid w:val="00D96FBC"/>
    <w:rsid w:val="00DF0BC4"/>
    <w:rsid w:val="00DF4F1A"/>
    <w:rsid w:val="00DF7441"/>
    <w:rsid w:val="00E010F3"/>
    <w:rsid w:val="00E23B84"/>
    <w:rsid w:val="00E23C42"/>
    <w:rsid w:val="00E5231B"/>
    <w:rsid w:val="00E57013"/>
    <w:rsid w:val="00E57527"/>
    <w:rsid w:val="00EA0ECE"/>
    <w:rsid w:val="00ED0FE0"/>
    <w:rsid w:val="00ED7F60"/>
    <w:rsid w:val="00EE2AF0"/>
    <w:rsid w:val="00F13BB2"/>
    <w:rsid w:val="00F16128"/>
    <w:rsid w:val="00F40189"/>
    <w:rsid w:val="00F40ACA"/>
    <w:rsid w:val="00F53C4D"/>
    <w:rsid w:val="00F75197"/>
    <w:rsid w:val="00F81329"/>
    <w:rsid w:val="00FA0CA9"/>
    <w:rsid w:val="00FA6074"/>
    <w:rsid w:val="00FC3EF2"/>
    <w:rsid w:val="00FD50F2"/>
    <w:rsid w:val="00FF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4668"/>
  <w15:docId w15:val="{9B299CEF-B0B4-4C70-9BD1-56A83A7A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0A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F09"/>
    <w:rPr>
      <w:rFonts w:ascii="Tahoma" w:hAnsi="Tahoma" w:cs="Tahoma"/>
      <w:sz w:val="16"/>
      <w:szCs w:val="16"/>
    </w:rPr>
  </w:style>
  <w:style w:type="character" w:customStyle="1" w:styleId="BalloonTextChar">
    <w:name w:val="Balloon Text Char"/>
    <w:basedOn w:val="DefaultParagraphFont"/>
    <w:link w:val="BalloonText"/>
    <w:uiPriority w:val="99"/>
    <w:semiHidden/>
    <w:rsid w:val="00905F09"/>
    <w:rPr>
      <w:rFonts w:ascii="Tahoma" w:hAnsi="Tahoma" w:cs="Tahoma"/>
      <w:sz w:val="16"/>
      <w:szCs w:val="16"/>
    </w:rPr>
  </w:style>
  <w:style w:type="table" w:styleId="TableGrid">
    <w:name w:val="Table Grid"/>
    <w:basedOn w:val="TableNormal"/>
    <w:uiPriority w:val="59"/>
    <w:rsid w:val="00F16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DD3"/>
    <w:pPr>
      <w:ind w:left="720"/>
      <w:contextualSpacing/>
    </w:pPr>
  </w:style>
  <w:style w:type="character" w:styleId="Hyperlink">
    <w:name w:val="Hyperlink"/>
    <w:basedOn w:val="DefaultParagraphFont"/>
    <w:uiPriority w:val="99"/>
    <w:unhideWhenUsed/>
    <w:rsid w:val="00D82D43"/>
    <w:rPr>
      <w:color w:val="0000FF" w:themeColor="hyperlink"/>
      <w:u w:val="single"/>
    </w:rPr>
  </w:style>
  <w:style w:type="paragraph" w:customStyle="1" w:styleId="Default">
    <w:name w:val="Default"/>
    <w:rsid w:val="00C058D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75197"/>
    <w:rPr>
      <w:sz w:val="16"/>
      <w:szCs w:val="16"/>
    </w:rPr>
  </w:style>
  <w:style w:type="paragraph" w:styleId="CommentText">
    <w:name w:val="annotation text"/>
    <w:basedOn w:val="Normal"/>
    <w:link w:val="CommentTextChar"/>
    <w:uiPriority w:val="99"/>
    <w:semiHidden/>
    <w:unhideWhenUsed/>
    <w:rsid w:val="00F75197"/>
    <w:rPr>
      <w:sz w:val="20"/>
      <w:szCs w:val="20"/>
    </w:rPr>
  </w:style>
  <w:style w:type="character" w:customStyle="1" w:styleId="CommentTextChar">
    <w:name w:val="Comment Text Char"/>
    <w:basedOn w:val="DefaultParagraphFont"/>
    <w:link w:val="CommentText"/>
    <w:uiPriority w:val="99"/>
    <w:semiHidden/>
    <w:rsid w:val="00F7519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5197"/>
    <w:rPr>
      <w:b/>
      <w:bCs/>
    </w:rPr>
  </w:style>
  <w:style w:type="character" w:customStyle="1" w:styleId="CommentSubjectChar">
    <w:name w:val="Comment Subject Char"/>
    <w:basedOn w:val="CommentTextChar"/>
    <w:link w:val="CommentSubject"/>
    <w:uiPriority w:val="99"/>
    <w:semiHidden/>
    <w:rsid w:val="00F75197"/>
    <w:rPr>
      <w:rFonts w:ascii="Times New Roman" w:hAnsi="Times New Roman"/>
      <w:b/>
      <w:bCs/>
      <w:sz w:val="20"/>
      <w:szCs w:val="20"/>
    </w:rPr>
  </w:style>
  <w:style w:type="paragraph" w:styleId="Header">
    <w:name w:val="header"/>
    <w:basedOn w:val="Normal"/>
    <w:link w:val="HeaderChar"/>
    <w:uiPriority w:val="99"/>
    <w:unhideWhenUsed/>
    <w:rsid w:val="00621527"/>
    <w:pPr>
      <w:tabs>
        <w:tab w:val="center" w:pos="4513"/>
        <w:tab w:val="right" w:pos="9026"/>
      </w:tabs>
    </w:pPr>
  </w:style>
  <w:style w:type="character" w:customStyle="1" w:styleId="HeaderChar">
    <w:name w:val="Header Char"/>
    <w:basedOn w:val="DefaultParagraphFont"/>
    <w:link w:val="Header"/>
    <w:uiPriority w:val="99"/>
    <w:rsid w:val="00621527"/>
    <w:rPr>
      <w:rFonts w:ascii="Times New Roman" w:hAnsi="Times New Roman"/>
      <w:sz w:val="24"/>
    </w:rPr>
  </w:style>
  <w:style w:type="paragraph" w:styleId="Footer">
    <w:name w:val="footer"/>
    <w:basedOn w:val="Normal"/>
    <w:link w:val="FooterChar"/>
    <w:uiPriority w:val="99"/>
    <w:unhideWhenUsed/>
    <w:rsid w:val="00621527"/>
    <w:pPr>
      <w:tabs>
        <w:tab w:val="center" w:pos="4513"/>
        <w:tab w:val="right" w:pos="9026"/>
      </w:tabs>
    </w:pPr>
  </w:style>
  <w:style w:type="character" w:customStyle="1" w:styleId="FooterChar">
    <w:name w:val="Footer Char"/>
    <w:basedOn w:val="DefaultParagraphFont"/>
    <w:link w:val="Footer"/>
    <w:uiPriority w:val="99"/>
    <w:rsid w:val="00621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6339">
      <w:bodyDiv w:val="1"/>
      <w:marLeft w:val="0"/>
      <w:marRight w:val="0"/>
      <w:marTop w:val="0"/>
      <w:marBottom w:val="0"/>
      <w:divBdr>
        <w:top w:val="none" w:sz="0" w:space="0" w:color="auto"/>
        <w:left w:val="none" w:sz="0" w:space="0" w:color="auto"/>
        <w:bottom w:val="none" w:sz="0" w:space="0" w:color="auto"/>
        <w:right w:val="none" w:sz="0" w:space="0" w:color="auto"/>
      </w:divBdr>
    </w:div>
    <w:div w:id="174343003">
      <w:bodyDiv w:val="1"/>
      <w:marLeft w:val="0"/>
      <w:marRight w:val="0"/>
      <w:marTop w:val="0"/>
      <w:marBottom w:val="0"/>
      <w:divBdr>
        <w:top w:val="none" w:sz="0" w:space="0" w:color="auto"/>
        <w:left w:val="none" w:sz="0" w:space="0" w:color="auto"/>
        <w:bottom w:val="none" w:sz="0" w:space="0" w:color="auto"/>
        <w:right w:val="none" w:sz="0" w:space="0" w:color="auto"/>
      </w:divBdr>
    </w:div>
    <w:div w:id="14763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99348/Keeping_children_safe_in_education_20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refordshiresafeguardingboards.org.uk/" TargetMode="Externa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721581/Information_sharing_advice_practitioners_safeguarding_services.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79401/Working_Together_to_Safeguard-Childr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1612</Words>
  <Characters>9190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Pearce</dc:creator>
  <cp:lastModifiedBy>Adam Breakwell</cp:lastModifiedBy>
  <cp:revision>2</cp:revision>
  <cp:lastPrinted>2015-07-26T09:21:00Z</cp:lastPrinted>
  <dcterms:created xsi:type="dcterms:W3CDTF">2022-09-07T12:39:00Z</dcterms:created>
  <dcterms:modified xsi:type="dcterms:W3CDTF">2022-09-07T12:39:00Z</dcterms:modified>
</cp:coreProperties>
</file>